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858760" w14:textId="58F38D70" w:rsidR="00B50CD5" w:rsidRDefault="00B50CD5" w:rsidP="004D18E4">
      <w:pPr>
        <w:tabs>
          <w:tab w:val="center" w:pos="2127"/>
          <w:tab w:val="left" w:pos="7245"/>
        </w:tabs>
        <w:ind w:right="707"/>
        <w:jc w:val="center"/>
        <w:rPr>
          <w:noProof/>
          <w:color w:val="808080"/>
        </w:rPr>
      </w:pPr>
      <w:r w:rsidRPr="00222AF4">
        <w:rPr>
          <w:noProof/>
          <w:color w:val="808080"/>
        </w:rPr>
        <w:drawing>
          <wp:inline distT="0" distB="0" distL="0" distR="0" wp14:anchorId="075C1B07" wp14:editId="30B98A18">
            <wp:extent cx="590550" cy="638175"/>
            <wp:effectExtent l="0" t="0" r="0" b="9525"/>
            <wp:docPr id="1" name="Immagine 1" descr="Descrizione: repubblica-itali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Descrizione: repubblica-itali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inline>
        </w:drawing>
      </w:r>
    </w:p>
    <w:p w14:paraId="64A751AD" w14:textId="77777777" w:rsidR="00B50CD5" w:rsidRPr="00435F2D" w:rsidRDefault="00B50CD5" w:rsidP="004D18E4">
      <w:pPr>
        <w:tabs>
          <w:tab w:val="center" w:pos="1985"/>
          <w:tab w:val="left" w:pos="7245"/>
        </w:tabs>
        <w:ind w:right="707"/>
        <w:jc w:val="center"/>
        <w:rPr>
          <w:rFonts w:ascii="Palace Script MT" w:hAnsi="Palace Script MT" w:cs="Palace Script MT"/>
          <w:color w:val="002060"/>
          <w:sz w:val="56"/>
          <w:szCs w:val="44"/>
        </w:rPr>
      </w:pPr>
      <w:r w:rsidRPr="00435F2D">
        <w:rPr>
          <w:rFonts w:ascii="Palace Script MT" w:hAnsi="Palace Script MT" w:cs="Palace Script MT"/>
          <w:color w:val="002060"/>
          <w:sz w:val="56"/>
          <w:szCs w:val="44"/>
        </w:rPr>
        <w:t>Ministero</w:t>
      </w:r>
    </w:p>
    <w:p w14:paraId="01F557F5" w14:textId="47DB88AC" w:rsidR="00B50CD5" w:rsidRPr="00435F2D" w:rsidRDefault="00B50CD5" w:rsidP="004D18E4">
      <w:pPr>
        <w:tabs>
          <w:tab w:val="center" w:pos="1985"/>
          <w:tab w:val="left" w:pos="7245"/>
        </w:tabs>
        <w:ind w:right="707"/>
        <w:jc w:val="center"/>
        <w:rPr>
          <w:rFonts w:ascii="Palace Script MT" w:hAnsi="Palace Script MT" w:cs="Palace Script MT"/>
          <w:color w:val="002060"/>
          <w:sz w:val="56"/>
          <w:szCs w:val="44"/>
        </w:rPr>
      </w:pPr>
      <w:r>
        <w:rPr>
          <w:rFonts w:ascii="Palace Script MT" w:hAnsi="Palace Script MT" w:cs="Palace Script MT"/>
          <w:color w:val="002060"/>
          <w:sz w:val="56"/>
          <w:szCs w:val="44"/>
        </w:rPr>
        <w:t xml:space="preserve">per </w:t>
      </w:r>
      <w:r w:rsidRPr="00435F2D">
        <w:rPr>
          <w:rFonts w:ascii="Palace Script MT" w:hAnsi="Palace Script MT" w:cs="Palace Script MT"/>
          <w:color w:val="002060"/>
          <w:sz w:val="56"/>
          <w:szCs w:val="44"/>
        </w:rPr>
        <w:t>i beni e le attività culturali</w:t>
      </w:r>
      <w:r w:rsidR="005333C5">
        <w:rPr>
          <w:rFonts w:ascii="Palace Script MT" w:hAnsi="Palace Script MT" w:cs="Palace Script MT"/>
          <w:color w:val="002060"/>
          <w:sz w:val="56"/>
          <w:szCs w:val="44"/>
        </w:rPr>
        <w:t xml:space="preserve"> e per il turismo</w:t>
      </w:r>
    </w:p>
    <w:p w14:paraId="3C3BFA04" w14:textId="77777777" w:rsidR="00B50CD5" w:rsidRPr="00C50D2F" w:rsidRDefault="00B50CD5" w:rsidP="004D18E4">
      <w:pPr>
        <w:tabs>
          <w:tab w:val="center" w:pos="2268"/>
        </w:tabs>
        <w:ind w:right="707"/>
        <w:jc w:val="center"/>
        <w:rPr>
          <w:rFonts w:ascii="Calibri" w:hAnsi="Calibri"/>
          <w:color w:val="8496B0" w:themeColor="text2" w:themeTint="99"/>
          <w:sz w:val="28"/>
          <w:szCs w:val="28"/>
        </w:rPr>
      </w:pPr>
      <w:r w:rsidRPr="00C50D2F">
        <w:rPr>
          <w:rFonts w:ascii="Calibri" w:hAnsi="Calibri"/>
          <w:color w:val="8496B0" w:themeColor="text2" w:themeTint="99"/>
          <w:sz w:val="28"/>
          <w:szCs w:val="28"/>
        </w:rPr>
        <w:t>SOPRINTENDENZA ARCHEOLOGIA, BELLE ARTI E PAESAGGIO PER LA CITTÀ METROPOLITANA DI MILANO</w:t>
      </w:r>
    </w:p>
    <w:p w14:paraId="126452CE" w14:textId="25618A78" w:rsidR="00D42484" w:rsidRPr="00C50D2F" w:rsidRDefault="00D42484" w:rsidP="00B50CD5">
      <w:pPr>
        <w:jc w:val="center"/>
        <w:rPr>
          <w:color w:val="8496B0" w:themeColor="text2" w:themeTint="99"/>
          <w:sz w:val="28"/>
          <w:szCs w:val="28"/>
        </w:rPr>
      </w:pPr>
    </w:p>
    <w:p w14:paraId="2A09EA2C" w14:textId="7FA158D1" w:rsidR="004D18E4" w:rsidRPr="00CA212B" w:rsidRDefault="004D18E4" w:rsidP="005E0756">
      <w:pPr>
        <w:ind w:right="566"/>
        <w:jc w:val="center"/>
        <w:rPr>
          <w:b/>
          <w:bCs/>
          <w:color w:val="4472C4" w:themeColor="accent1"/>
        </w:rPr>
      </w:pPr>
      <w:r w:rsidRPr="00CA212B">
        <w:rPr>
          <w:b/>
          <w:bCs/>
          <w:color w:val="4472C4" w:themeColor="accent1"/>
        </w:rPr>
        <w:t>COMUNICATO STAMPA</w:t>
      </w:r>
    </w:p>
    <w:p w14:paraId="45857B7D" w14:textId="2CDF4779" w:rsidR="004D18E4" w:rsidRPr="005E0756" w:rsidRDefault="004D18E4" w:rsidP="004D18E4">
      <w:pPr>
        <w:ind w:left="-426" w:right="566"/>
        <w:jc w:val="center"/>
        <w:rPr>
          <w:rFonts w:asciiTheme="minorHAnsi" w:hAnsiTheme="minorHAnsi" w:cstheme="minorHAnsi"/>
          <w:sz w:val="28"/>
          <w:szCs w:val="28"/>
        </w:rPr>
      </w:pPr>
    </w:p>
    <w:p w14:paraId="3E3DE9D7" w14:textId="6066538F" w:rsidR="004D18E4" w:rsidRDefault="004D18E4" w:rsidP="005E0756">
      <w:pPr>
        <w:shd w:val="clear" w:color="auto" w:fill="FFFFFF"/>
        <w:spacing w:after="210" w:line="312" w:lineRule="atLeast"/>
        <w:ind w:right="566"/>
        <w:jc w:val="center"/>
        <w:outlineLvl w:val="1"/>
        <w:rPr>
          <w:rFonts w:asciiTheme="minorHAnsi" w:hAnsiTheme="minorHAnsi" w:cstheme="minorHAnsi"/>
          <w:b/>
          <w:bCs/>
          <w:caps/>
          <w:color w:val="9C0A0A"/>
          <w:sz w:val="28"/>
          <w:szCs w:val="28"/>
        </w:rPr>
      </w:pPr>
      <w:r w:rsidRPr="004D18E4">
        <w:rPr>
          <w:rFonts w:asciiTheme="minorHAnsi" w:hAnsiTheme="minorHAnsi" w:cstheme="minorHAnsi"/>
          <w:b/>
          <w:bCs/>
          <w:caps/>
          <w:color w:val="9C0A0A"/>
          <w:sz w:val="28"/>
          <w:szCs w:val="28"/>
        </w:rPr>
        <w:t>GIORNATE EUROPEE DEL PATRIMONIO 2020 – 3/4 OTTOBRE – APERTURA STRAORDINARIA DEGLI SCAVI E RITROVAMENTI DELL’ANFITEATRO ROMANO</w:t>
      </w:r>
    </w:p>
    <w:p w14:paraId="50A07B27" w14:textId="77777777" w:rsidR="00381539" w:rsidRPr="004D18E4" w:rsidRDefault="00381539" w:rsidP="005E0756">
      <w:pPr>
        <w:shd w:val="clear" w:color="auto" w:fill="FFFFFF"/>
        <w:spacing w:after="210" w:line="312" w:lineRule="atLeast"/>
        <w:ind w:right="566"/>
        <w:jc w:val="center"/>
        <w:outlineLvl w:val="1"/>
        <w:rPr>
          <w:rFonts w:asciiTheme="minorHAnsi" w:hAnsiTheme="minorHAnsi" w:cstheme="minorHAnsi"/>
          <w:b/>
          <w:bCs/>
          <w:caps/>
          <w:color w:val="9C0A0A"/>
          <w:sz w:val="28"/>
          <w:szCs w:val="28"/>
        </w:rPr>
      </w:pPr>
    </w:p>
    <w:p w14:paraId="0B2FFD98" w14:textId="15471083" w:rsidR="00D75CC6" w:rsidRDefault="00D75CC6" w:rsidP="00381539">
      <w:pPr>
        <w:pStyle w:val="Titolo4"/>
        <w:shd w:val="clear" w:color="auto" w:fill="FFFFFF"/>
        <w:spacing w:before="0" w:after="135" w:line="312" w:lineRule="atLeast"/>
        <w:ind w:right="566"/>
        <w:jc w:val="center"/>
        <w:rPr>
          <w:rFonts w:asciiTheme="minorHAnsi" w:hAnsiTheme="minorHAnsi" w:cstheme="minorHAnsi"/>
          <w:b/>
          <w:bCs/>
          <w:color w:val="FF0000"/>
          <w:sz w:val="28"/>
          <w:szCs w:val="28"/>
        </w:rPr>
      </w:pPr>
      <w:r w:rsidRPr="00381539">
        <w:rPr>
          <w:rFonts w:asciiTheme="minorHAnsi" w:hAnsiTheme="minorHAnsi" w:cstheme="minorHAnsi"/>
          <w:b/>
          <w:bCs/>
          <w:color w:val="FF0000"/>
          <w:sz w:val="28"/>
          <w:szCs w:val="28"/>
        </w:rPr>
        <w:t>PAN Parco Amphitheatrum naturae. Alla scoperta dei ritrovamenti dell’Anfiteatro romano di Milano</w:t>
      </w:r>
    </w:p>
    <w:p w14:paraId="625134E0" w14:textId="77777777" w:rsidR="00381539" w:rsidRPr="00381539" w:rsidRDefault="00381539" w:rsidP="00381539"/>
    <w:p w14:paraId="4B2062CC" w14:textId="77777777" w:rsidR="00D75CC6" w:rsidRPr="00752AD2" w:rsidRDefault="00D75CC6" w:rsidP="005E0756">
      <w:pPr>
        <w:pStyle w:val="NormaleWeb"/>
        <w:shd w:val="clear" w:color="auto" w:fill="FFFFFF"/>
        <w:spacing w:before="0" w:beforeAutospacing="0" w:after="0" w:afterAutospacing="0" w:line="398" w:lineRule="atLeast"/>
        <w:ind w:right="707"/>
        <w:jc w:val="both"/>
        <w:textAlignment w:val="baseline"/>
        <w:rPr>
          <w:rFonts w:asciiTheme="minorHAnsi" w:hAnsiTheme="minorHAnsi" w:cstheme="minorHAnsi"/>
          <w:color w:val="232323"/>
          <w:sz w:val="28"/>
          <w:szCs w:val="28"/>
        </w:rPr>
      </w:pPr>
      <w:r w:rsidRPr="00752AD2">
        <w:rPr>
          <w:rFonts w:asciiTheme="minorHAnsi" w:hAnsiTheme="minorHAnsi" w:cstheme="minorHAnsi"/>
          <w:color w:val="232323"/>
          <w:sz w:val="28"/>
          <w:szCs w:val="28"/>
        </w:rPr>
        <w:t>In occasione delle</w:t>
      </w:r>
      <w:r w:rsidRPr="00752AD2">
        <w:rPr>
          <w:rStyle w:val="Enfasigrassetto"/>
          <w:rFonts w:asciiTheme="minorHAnsi" w:hAnsiTheme="minorHAnsi" w:cstheme="minorHAnsi"/>
          <w:color w:val="3A3232"/>
          <w:sz w:val="28"/>
          <w:szCs w:val="28"/>
          <w:bdr w:val="none" w:sz="0" w:space="0" w:color="auto" w:frame="1"/>
        </w:rPr>
        <w:t> Giornate europee del patrimonio,</w:t>
      </w:r>
      <w:r w:rsidRPr="00752AD2">
        <w:rPr>
          <w:rFonts w:asciiTheme="minorHAnsi" w:hAnsiTheme="minorHAnsi" w:cstheme="minorHAnsi"/>
          <w:color w:val="232323"/>
          <w:sz w:val="28"/>
          <w:szCs w:val="28"/>
        </w:rPr>
        <w:t> dedicate quest’anno al rapporto tra “Patrimonio ed Educazione”, la Soprintendenza apre al pubblico uno dei cantieri archeologici più estesi e ricchi di rinvenimenti degli ultimi anni: l’area dell’Anfiteatro romano dove è in corso la realizzazione di </w:t>
      </w:r>
      <w:r w:rsidRPr="00752AD2">
        <w:rPr>
          <w:rStyle w:val="Enfasigrassetto"/>
          <w:rFonts w:asciiTheme="minorHAnsi" w:hAnsiTheme="minorHAnsi" w:cstheme="minorHAnsi"/>
          <w:i/>
          <w:iCs/>
          <w:color w:val="3A3232"/>
          <w:sz w:val="28"/>
          <w:szCs w:val="28"/>
          <w:bdr w:val="none" w:sz="0" w:space="0" w:color="auto" w:frame="1"/>
        </w:rPr>
        <w:t>PAN Parco Amphitheatrum naturae</w:t>
      </w:r>
      <w:r w:rsidRPr="00752AD2">
        <w:rPr>
          <w:rStyle w:val="Enfasicorsivo"/>
          <w:rFonts w:asciiTheme="minorHAnsi" w:hAnsiTheme="minorHAnsi" w:cstheme="minorHAnsi"/>
          <w:color w:val="232323"/>
          <w:sz w:val="28"/>
          <w:szCs w:val="28"/>
          <w:bdr w:val="none" w:sz="0" w:space="0" w:color="auto" w:frame="1"/>
        </w:rPr>
        <w:t>, </w:t>
      </w:r>
      <w:r w:rsidRPr="00752AD2">
        <w:rPr>
          <w:rFonts w:asciiTheme="minorHAnsi" w:hAnsiTheme="minorHAnsi" w:cstheme="minorHAnsi"/>
          <w:color w:val="232323"/>
          <w:sz w:val="28"/>
          <w:szCs w:val="28"/>
        </w:rPr>
        <w:t>il più vasto parco archeologico di Milano, situato nel cuore della città.</w:t>
      </w:r>
    </w:p>
    <w:p w14:paraId="347AF6E4" w14:textId="1193BB9D" w:rsidR="00D75CC6" w:rsidRPr="00752AD2" w:rsidRDefault="00D75CC6"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232323"/>
          <w:sz w:val="28"/>
          <w:szCs w:val="28"/>
        </w:rPr>
      </w:pPr>
      <w:r w:rsidRPr="00752AD2">
        <w:rPr>
          <w:rFonts w:asciiTheme="minorHAnsi" w:hAnsiTheme="minorHAnsi" w:cstheme="minorHAnsi"/>
          <w:color w:val="232323"/>
          <w:sz w:val="28"/>
          <w:szCs w:val="28"/>
        </w:rPr>
        <w:t>I lavori, promossi </w:t>
      </w:r>
      <w:r w:rsidRPr="00752AD2">
        <w:rPr>
          <w:rFonts w:asciiTheme="minorHAnsi" w:hAnsiTheme="minorHAnsi" w:cstheme="minorHAnsi"/>
          <w:color w:val="232323"/>
          <w:sz w:val="28"/>
          <w:szCs w:val="28"/>
          <w:bdr w:val="none" w:sz="0" w:space="0" w:color="auto" w:frame="1"/>
          <w:lang w:val="de-DE"/>
        </w:rPr>
        <w:t>e </w:t>
      </w:r>
      <w:r w:rsidRPr="00752AD2">
        <w:rPr>
          <w:rFonts w:asciiTheme="minorHAnsi" w:hAnsiTheme="minorHAnsi" w:cstheme="minorHAnsi"/>
          <w:color w:val="232323"/>
          <w:sz w:val="28"/>
          <w:szCs w:val="28"/>
        </w:rPr>
        <w:t>diretti dalla </w:t>
      </w:r>
      <w:r w:rsidRPr="00752AD2">
        <w:rPr>
          <w:rStyle w:val="Enfasigrassetto"/>
          <w:rFonts w:asciiTheme="minorHAnsi" w:hAnsiTheme="minorHAnsi" w:cstheme="minorHAnsi"/>
          <w:color w:val="3A3232"/>
          <w:sz w:val="28"/>
          <w:szCs w:val="28"/>
          <w:bdr w:val="none" w:sz="0" w:space="0" w:color="auto" w:frame="1"/>
        </w:rPr>
        <w:t>Soprintendente Antonella Ranaldi </w:t>
      </w:r>
      <w:r w:rsidRPr="00752AD2">
        <w:rPr>
          <w:rFonts w:asciiTheme="minorHAnsi" w:hAnsiTheme="minorHAnsi" w:cstheme="minorHAnsi"/>
          <w:color w:val="232323"/>
          <w:sz w:val="28"/>
          <w:szCs w:val="28"/>
        </w:rPr>
        <w:t>in accordo con il Comune di Milano, sono realizzati con finanziamenti del MiBACT e grazie ai contributi di sponsorizzazioni private.</w:t>
      </w:r>
    </w:p>
    <w:p w14:paraId="0C155F3F" w14:textId="46D6772E" w:rsidR="00F034AF" w:rsidRDefault="00D75CC6"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r w:rsidRPr="00752AD2">
        <w:rPr>
          <w:rFonts w:asciiTheme="minorHAnsi" w:hAnsiTheme="minorHAnsi" w:cstheme="minorHAnsi"/>
          <w:color w:val="000000"/>
          <w:sz w:val="28"/>
          <w:szCs w:val="28"/>
          <w:bdr w:val="none" w:sz="0" w:space="0" w:color="auto" w:frame="1"/>
        </w:rPr>
        <w:t>Nella visita si vedrà l’assetto dell’area ampliata che prefigura il nuovo parco e per la prima volta verranno mostrati gli straordinari rinvenimenti degli scavi archeologic</w:t>
      </w:r>
      <w:r w:rsidR="005A6436">
        <w:rPr>
          <w:rFonts w:asciiTheme="minorHAnsi" w:hAnsiTheme="minorHAnsi" w:cstheme="minorHAnsi"/>
          <w:color w:val="000000"/>
          <w:sz w:val="28"/>
          <w:szCs w:val="28"/>
          <w:bdr w:val="none" w:sz="0" w:space="0" w:color="auto" w:frame="1"/>
        </w:rPr>
        <w:t>i</w:t>
      </w:r>
      <w:r w:rsidRPr="00752AD2">
        <w:rPr>
          <w:rFonts w:asciiTheme="minorHAnsi" w:hAnsiTheme="minorHAnsi" w:cstheme="minorHAnsi"/>
          <w:color w:val="000000"/>
          <w:sz w:val="28"/>
          <w:szCs w:val="28"/>
          <w:bdr w:val="none" w:sz="0" w:space="0" w:color="auto" w:frame="1"/>
        </w:rPr>
        <w:t xml:space="preserve"> estesi ad ampie aree sinora inesplorate che hanno portato in luce le consistenti e spettacolari strutture di fondazioni intorno all’arena: ben 14 </w:t>
      </w:r>
      <w:r w:rsidR="0015336F">
        <w:rPr>
          <w:rFonts w:asciiTheme="minorHAnsi" w:hAnsiTheme="minorHAnsi" w:cstheme="minorHAnsi"/>
          <w:color w:val="000000"/>
          <w:sz w:val="28"/>
          <w:szCs w:val="28"/>
          <w:bdr w:val="none" w:sz="0" w:space="0" w:color="auto" w:frame="1"/>
        </w:rPr>
        <w:t>muri</w:t>
      </w:r>
      <w:r w:rsidRPr="00752AD2">
        <w:rPr>
          <w:rFonts w:asciiTheme="minorHAnsi" w:hAnsiTheme="minorHAnsi" w:cstheme="minorHAnsi"/>
          <w:color w:val="000000"/>
          <w:sz w:val="28"/>
          <w:szCs w:val="28"/>
          <w:bdr w:val="none" w:sz="0" w:space="0" w:color="auto" w:frame="1"/>
        </w:rPr>
        <w:t xml:space="preserve"> radiali </w:t>
      </w:r>
      <w:r w:rsidR="00983AAD" w:rsidRPr="00752AD2">
        <w:rPr>
          <w:rFonts w:asciiTheme="minorHAnsi" w:hAnsiTheme="minorHAnsi" w:cstheme="minorHAnsi"/>
          <w:color w:val="000000"/>
          <w:sz w:val="28"/>
          <w:szCs w:val="28"/>
          <w:bdr w:val="none" w:sz="0" w:space="0" w:color="auto" w:frame="1"/>
        </w:rPr>
        <w:t xml:space="preserve">lunghi </w:t>
      </w:r>
      <w:r w:rsidR="00983AAD" w:rsidRPr="006B2713">
        <w:rPr>
          <w:rFonts w:asciiTheme="minorHAnsi" w:hAnsiTheme="minorHAnsi" w:cstheme="minorHAnsi"/>
          <w:color w:val="000000"/>
          <w:sz w:val="28"/>
          <w:szCs w:val="28"/>
          <w:bdr w:val="none" w:sz="0" w:space="0" w:color="auto" w:frame="1"/>
        </w:rPr>
        <w:t xml:space="preserve">mt  </w:t>
      </w:r>
      <w:r w:rsidR="006B2713" w:rsidRPr="006B2713">
        <w:rPr>
          <w:rFonts w:asciiTheme="minorHAnsi" w:hAnsiTheme="minorHAnsi" w:cstheme="minorHAnsi"/>
          <w:color w:val="000000"/>
          <w:sz w:val="28"/>
          <w:szCs w:val="28"/>
          <w:bdr w:val="none" w:sz="0" w:space="0" w:color="auto" w:frame="1"/>
        </w:rPr>
        <w:t>17</w:t>
      </w:r>
      <w:r w:rsidR="00983AAD" w:rsidRPr="006B2713">
        <w:rPr>
          <w:rFonts w:asciiTheme="minorHAnsi" w:hAnsiTheme="minorHAnsi" w:cstheme="minorHAnsi"/>
          <w:color w:val="000000"/>
          <w:sz w:val="28"/>
          <w:szCs w:val="28"/>
          <w:bdr w:val="none" w:sz="0" w:space="0" w:color="auto" w:frame="1"/>
        </w:rPr>
        <w:t xml:space="preserve"> </w:t>
      </w:r>
      <w:r w:rsidR="00983AAD" w:rsidRPr="00752AD2">
        <w:rPr>
          <w:rFonts w:asciiTheme="minorHAnsi" w:hAnsiTheme="minorHAnsi" w:cstheme="minorHAnsi"/>
          <w:color w:val="000000"/>
          <w:sz w:val="28"/>
          <w:szCs w:val="28"/>
          <w:bdr w:val="none" w:sz="0" w:space="0" w:color="auto" w:frame="1"/>
        </w:rPr>
        <w:t xml:space="preserve"> </w:t>
      </w:r>
      <w:r w:rsidR="0015336F">
        <w:rPr>
          <w:rFonts w:asciiTheme="minorHAnsi" w:hAnsiTheme="minorHAnsi" w:cstheme="minorHAnsi"/>
          <w:color w:val="000000"/>
          <w:sz w:val="28"/>
          <w:szCs w:val="28"/>
          <w:bdr w:val="none" w:sz="0" w:space="0" w:color="auto" w:frame="1"/>
        </w:rPr>
        <w:t xml:space="preserve">e larghi mt 1,35 </w:t>
      </w:r>
      <w:r w:rsidR="00A94F9A">
        <w:rPr>
          <w:rFonts w:asciiTheme="minorHAnsi" w:hAnsiTheme="minorHAnsi" w:cstheme="minorHAnsi"/>
          <w:color w:val="000000"/>
          <w:sz w:val="28"/>
          <w:szCs w:val="28"/>
          <w:bdr w:val="none" w:sz="0" w:space="0" w:color="auto" w:frame="1"/>
        </w:rPr>
        <w:t>(</w:t>
      </w:r>
      <w:r w:rsidR="0073119E">
        <w:rPr>
          <w:rFonts w:asciiTheme="minorHAnsi" w:hAnsiTheme="minorHAnsi" w:cstheme="minorHAnsi"/>
          <w:color w:val="000000"/>
          <w:sz w:val="28"/>
          <w:szCs w:val="28"/>
          <w:bdr w:val="none" w:sz="0" w:space="0" w:color="auto" w:frame="1"/>
        </w:rPr>
        <w:t xml:space="preserve">10 radiali </w:t>
      </w:r>
      <w:r w:rsidR="00A94F9A">
        <w:rPr>
          <w:rFonts w:asciiTheme="minorHAnsi" w:hAnsiTheme="minorHAnsi" w:cstheme="minorHAnsi"/>
          <w:color w:val="000000"/>
          <w:sz w:val="28"/>
          <w:szCs w:val="28"/>
          <w:bdr w:val="none" w:sz="0" w:space="0" w:color="auto" w:frame="1"/>
        </w:rPr>
        <w:t xml:space="preserve">in corrispondenza del settore </w:t>
      </w:r>
      <w:r w:rsidR="0073119E">
        <w:rPr>
          <w:rFonts w:asciiTheme="minorHAnsi" w:hAnsiTheme="minorHAnsi" w:cstheme="minorHAnsi"/>
          <w:color w:val="000000"/>
          <w:sz w:val="28"/>
          <w:szCs w:val="28"/>
          <w:bdr w:val="none" w:sz="0" w:space="0" w:color="auto" w:frame="1"/>
        </w:rPr>
        <w:t xml:space="preserve">a sud, all’estremità dell’asse minore, e altri 4 nel settore sud est) </w:t>
      </w:r>
      <w:r w:rsidRPr="00752AD2">
        <w:rPr>
          <w:rFonts w:asciiTheme="minorHAnsi" w:hAnsiTheme="minorHAnsi" w:cstheme="minorHAnsi"/>
          <w:color w:val="000000"/>
          <w:sz w:val="28"/>
          <w:szCs w:val="28"/>
          <w:bdr w:val="none" w:sz="0" w:space="0" w:color="auto" w:frame="1"/>
        </w:rPr>
        <w:t xml:space="preserve">che formavano la corona a sostegno delle gradonate </w:t>
      </w:r>
      <w:r w:rsidR="00996BA4">
        <w:rPr>
          <w:rFonts w:asciiTheme="minorHAnsi" w:hAnsiTheme="minorHAnsi" w:cstheme="minorHAnsi"/>
          <w:color w:val="000000"/>
          <w:sz w:val="28"/>
          <w:szCs w:val="28"/>
          <w:bdr w:val="none" w:sz="0" w:space="0" w:color="auto" w:frame="1"/>
        </w:rPr>
        <w:t xml:space="preserve">della cavea ovale </w:t>
      </w:r>
      <w:r w:rsidRPr="00752AD2">
        <w:rPr>
          <w:rFonts w:asciiTheme="minorHAnsi" w:hAnsiTheme="minorHAnsi" w:cstheme="minorHAnsi"/>
          <w:color w:val="000000"/>
          <w:sz w:val="28"/>
          <w:szCs w:val="28"/>
          <w:bdr w:val="none" w:sz="0" w:space="0" w:color="auto" w:frame="1"/>
        </w:rPr>
        <w:t>dove</w:t>
      </w:r>
      <w:r w:rsidR="006B2713">
        <w:rPr>
          <w:rFonts w:asciiTheme="minorHAnsi" w:hAnsiTheme="minorHAnsi" w:cstheme="minorHAnsi"/>
          <w:color w:val="000000"/>
          <w:sz w:val="28"/>
          <w:szCs w:val="28"/>
          <w:bdr w:val="none" w:sz="0" w:space="0" w:color="auto" w:frame="1"/>
        </w:rPr>
        <w:t xml:space="preserve"> gli spettatori</w:t>
      </w:r>
      <w:r w:rsidRPr="00752AD2">
        <w:rPr>
          <w:rFonts w:asciiTheme="minorHAnsi" w:hAnsiTheme="minorHAnsi" w:cstheme="minorHAnsi"/>
          <w:color w:val="000000"/>
          <w:sz w:val="28"/>
          <w:szCs w:val="28"/>
          <w:bdr w:val="none" w:sz="0" w:space="0" w:color="auto" w:frame="1"/>
        </w:rPr>
        <w:t xml:space="preserve">  assistevano a</w:t>
      </w:r>
      <w:r w:rsidR="00996BA4">
        <w:rPr>
          <w:rFonts w:asciiTheme="minorHAnsi" w:hAnsiTheme="minorHAnsi" w:cstheme="minorHAnsi"/>
          <w:color w:val="000000"/>
          <w:sz w:val="28"/>
          <w:szCs w:val="28"/>
          <w:bdr w:val="none" w:sz="0" w:space="0" w:color="auto" w:frame="1"/>
        </w:rPr>
        <w:t>i combattimenti dei gladiatori</w:t>
      </w:r>
      <w:r w:rsidR="005A6436">
        <w:rPr>
          <w:rFonts w:asciiTheme="minorHAnsi" w:hAnsiTheme="minorHAnsi" w:cstheme="minorHAnsi"/>
          <w:color w:val="000000"/>
          <w:sz w:val="28"/>
          <w:szCs w:val="28"/>
          <w:bdr w:val="none" w:sz="0" w:space="0" w:color="auto" w:frame="1"/>
        </w:rPr>
        <w:t xml:space="preserve"> (ludi).</w:t>
      </w:r>
      <w:r w:rsidR="006B2713">
        <w:rPr>
          <w:rFonts w:asciiTheme="minorHAnsi" w:hAnsiTheme="minorHAnsi" w:cstheme="minorHAnsi"/>
          <w:color w:val="000000"/>
          <w:sz w:val="28"/>
          <w:szCs w:val="28"/>
          <w:bdr w:val="none" w:sz="0" w:space="0" w:color="auto" w:frame="1"/>
        </w:rPr>
        <w:t xml:space="preserve"> </w:t>
      </w:r>
      <w:r w:rsidR="0015336F">
        <w:rPr>
          <w:rFonts w:asciiTheme="minorHAnsi" w:hAnsiTheme="minorHAnsi" w:cstheme="minorHAnsi"/>
          <w:color w:val="000000"/>
          <w:sz w:val="28"/>
          <w:szCs w:val="28"/>
          <w:bdr w:val="none" w:sz="0" w:space="0" w:color="auto" w:frame="1"/>
        </w:rPr>
        <w:t xml:space="preserve">Il passo dei muri di fondazione dà </w:t>
      </w:r>
      <w:r w:rsidR="005A6436">
        <w:rPr>
          <w:rFonts w:asciiTheme="minorHAnsi" w:hAnsiTheme="minorHAnsi" w:cstheme="minorHAnsi"/>
          <w:color w:val="000000"/>
          <w:sz w:val="28"/>
          <w:szCs w:val="28"/>
          <w:bdr w:val="none" w:sz="0" w:space="0" w:color="auto" w:frame="1"/>
        </w:rPr>
        <w:t xml:space="preserve">quello </w:t>
      </w:r>
      <w:r w:rsidR="0015336F">
        <w:rPr>
          <w:rFonts w:asciiTheme="minorHAnsi" w:hAnsiTheme="minorHAnsi" w:cstheme="minorHAnsi"/>
          <w:color w:val="000000"/>
          <w:sz w:val="28"/>
          <w:szCs w:val="28"/>
          <w:bdr w:val="none" w:sz="0" w:space="0" w:color="auto" w:frame="1"/>
        </w:rPr>
        <w:t xml:space="preserve">delle </w:t>
      </w:r>
      <w:r w:rsidR="005A6436">
        <w:rPr>
          <w:rFonts w:asciiTheme="minorHAnsi" w:hAnsiTheme="minorHAnsi" w:cstheme="minorHAnsi"/>
          <w:color w:val="000000"/>
          <w:sz w:val="28"/>
          <w:szCs w:val="28"/>
          <w:bdr w:val="none" w:sz="0" w:space="0" w:color="auto" w:frame="1"/>
        </w:rPr>
        <w:t>8</w:t>
      </w:r>
      <w:r w:rsidR="008821AC">
        <w:rPr>
          <w:rFonts w:asciiTheme="minorHAnsi" w:hAnsiTheme="minorHAnsi" w:cstheme="minorHAnsi"/>
          <w:color w:val="000000"/>
          <w:sz w:val="28"/>
          <w:szCs w:val="28"/>
          <w:bdr w:val="none" w:sz="0" w:space="0" w:color="auto" w:frame="1"/>
        </w:rPr>
        <w:t>4</w:t>
      </w:r>
      <w:r w:rsidR="005A6436">
        <w:rPr>
          <w:rFonts w:asciiTheme="minorHAnsi" w:hAnsiTheme="minorHAnsi" w:cstheme="minorHAnsi"/>
          <w:color w:val="000000"/>
          <w:sz w:val="28"/>
          <w:szCs w:val="28"/>
          <w:bdr w:val="none" w:sz="0" w:space="0" w:color="auto" w:frame="1"/>
        </w:rPr>
        <w:t xml:space="preserve"> </w:t>
      </w:r>
      <w:r w:rsidR="0015336F">
        <w:rPr>
          <w:rFonts w:asciiTheme="minorHAnsi" w:hAnsiTheme="minorHAnsi" w:cstheme="minorHAnsi"/>
          <w:color w:val="000000"/>
          <w:sz w:val="28"/>
          <w:szCs w:val="28"/>
          <w:bdr w:val="none" w:sz="0" w:space="0" w:color="auto" w:frame="1"/>
        </w:rPr>
        <w:t>arcate che si elevavano all’esterno</w:t>
      </w:r>
      <w:r w:rsidR="000F63F4">
        <w:rPr>
          <w:rFonts w:asciiTheme="minorHAnsi" w:hAnsiTheme="minorHAnsi" w:cstheme="minorHAnsi"/>
          <w:color w:val="000000"/>
          <w:sz w:val="28"/>
          <w:szCs w:val="28"/>
          <w:bdr w:val="none" w:sz="0" w:space="0" w:color="auto" w:frame="1"/>
        </w:rPr>
        <w:t xml:space="preserve"> (80 erano quelle dell’Anfiteatro)</w:t>
      </w:r>
      <w:r w:rsidR="0015336F">
        <w:rPr>
          <w:rFonts w:asciiTheme="minorHAnsi" w:hAnsiTheme="minorHAnsi" w:cstheme="minorHAnsi"/>
          <w:color w:val="000000"/>
          <w:sz w:val="28"/>
          <w:szCs w:val="28"/>
          <w:bdr w:val="none" w:sz="0" w:space="0" w:color="auto" w:frame="1"/>
        </w:rPr>
        <w:t xml:space="preserve">. </w:t>
      </w:r>
    </w:p>
    <w:p w14:paraId="2152A942" w14:textId="77777777" w:rsidR="00F034AF" w:rsidRDefault="00F034AF"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p>
    <w:p w14:paraId="1806562C" w14:textId="77777777" w:rsidR="00F034AF" w:rsidRDefault="00F034AF"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p>
    <w:p w14:paraId="0504AB29" w14:textId="77777777" w:rsidR="00F034AF" w:rsidRDefault="00F034AF"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p>
    <w:p w14:paraId="2AC9EA11" w14:textId="4201E395" w:rsidR="006625BE" w:rsidRPr="006625BE" w:rsidRDefault="006625BE"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r w:rsidRPr="006625BE">
        <w:rPr>
          <w:rFonts w:asciiTheme="minorHAnsi" w:hAnsiTheme="minorHAnsi" w:cstheme="minorHAnsi"/>
          <w:b/>
          <w:bCs/>
          <w:color w:val="000000"/>
          <w:sz w:val="28"/>
          <w:szCs w:val="28"/>
          <w:bdr w:val="none" w:sz="0" w:space="0" w:color="auto" w:frame="1"/>
        </w:rPr>
        <w:t>I rinvenimenti</w:t>
      </w:r>
    </w:p>
    <w:p w14:paraId="21D8B20D" w14:textId="22FD87E9" w:rsidR="00D75CC6" w:rsidRPr="00752AD2" w:rsidRDefault="007B6C39" w:rsidP="005E0756">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r w:rsidRPr="00F753E3">
        <w:rPr>
          <w:rFonts w:asciiTheme="minorHAnsi" w:hAnsiTheme="minorHAnsi" w:cstheme="minorHAnsi"/>
          <w:b/>
          <w:bCs/>
          <w:color w:val="000000"/>
          <w:sz w:val="28"/>
          <w:szCs w:val="28"/>
          <w:bdr w:val="none" w:sz="0" w:space="0" w:color="auto" w:frame="1"/>
        </w:rPr>
        <w:t xml:space="preserve">I </w:t>
      </w:r>
      <w:r w:rsidR="00BE4DA0" w:rsidRPr="00F753E3">
        <w:rPr>
          <w:rFonts w:asciiTheme="minorHAnsi" w:hAnsiTheme="minorHAnsi" w:cstheme="minorHAnsi"/>
          <w:b/>
          <w:bCs/>
          <w:color w:val="000000"/>
          <w:sz w:val="28"/>
          <w:szCs w:val="28"/>
          <w:bdr w:val="none" w:sz="0" w:space="0" w:color="auto" w:frame="1"/>
        </w:rPr>
        <w:t xml:space="preserve">14 </w:t>
      </w:r>
      <w:r w:rsidR="00996BA4" w:rsidRPr="00F753E3">
        <w:rPr>
          <w:rFonts w:asciiTheme="minorHAnsi" w:hAnsiTheme="minorHAnsi" w:cstheme="minorHAnsi"/>
          <w:b/>
          <w:bCs/>
          <w:color w:val="000000"/>
          <w:sz w:val="28"/>
          <w:szCs w:val="28"/>
          <w:bdr w:val="none" w:sz="0" w:space="0" w:color="auto" w:frame="1"/>
        </w:rPr>
        <w:t xml:space="preserve">muri </w:t>
      </w:r>
      <w:r w:rsidR="00BE4DA0" w:rsidRPr="00F753E3">
        <w:rPr>
          <w:rFonts w:asciiTheme="minorHAnsi" w:hAnsiTheme="minorHAnsi" w:cstheme="minorHAnsi"/>
          <w:b/>
          <w:bCs/>
          <w:color w:val="000000"/>
          <w:sz w:val="28"/>
          <w:szCs w:val="28"/>
          <w:bdr w:val="none" w:sz="0" w:space="0" w:color="auto" w:frame="1"/>
        </w:rPr>
        <w:t>radiali</w:t>
      </w:r>
      <w:r w:rsidR="00F753E3">
        <w:rPr>
          <w:rFonts w:asciiTheme="minorHAnsi" w:hAnsiTheme="minorHAnsi" w:cstheme="minorHAnsi"/>
          <w:color w:val="000000"/>
          <w:sz w:val="28"/>
          <w:szCs w:val="28"/>
          <w:bdr w:val="none" w:sz="0" w:space="0" w:color="auto" w:frame="1"/>
        </w:rPr>
        <w:t xml:space="preserve"> </w:t>
      </w:r>
      <w:r w:rsidR="00F753E3" w:rsidRPr="00F753E3">
        <w:rPr>
          <w:rFonts w:asciiTheme="minorHAnsi" w:hAnsiTheme="minorHAnsi" w:cstheme="minorHAnsi"/>
          <w:b/>
          <w:bCs/>
          <w:color w:val="000000"/>
          <w:sz w:val="28"/>
          <w:szCs w:val="28"/>
          <w:bdr w:val="none" w:sz="0" w:space="0" w:color="auto" w:frame="1"/>
        </w:rPr>
        <w:t>delle gradonate della cavea</w:t>
      </w:r>
      <w:r w:rsidR="00F753E3">
        <w:rPr>
          <w:rFonts w:asciiTheme="minorHAnsi" w:hAnsiTheme="minorHAnsi" w:cstheme="minorHAnsi"/>
          <w:color w:val="000000"/>
          <w:sz w:val="28"/>
          <w:szCs w:val="28"/>
          <w:bdr w:val="none" w:sz="0" w:space="0" w:color="auto" w:frame="1"/>
        </w:rPr>
        <w:t xml:space="preserve"> </w:t>
      </w:r>
      <w:r w:rsidR="00BE4DA0">
        <w:rPr>
          <w:rFonts w:asciiTheme="minorHAnsi" w:hAnsiTheme="minorHAnsi" w:cstheme="minorHAnsi"/>
          <w:color w:val="000000"/>
          <w:sz w:val="28"/>
          <w:szCs w:val="28"/>
          <w:bdr w:val="none" w:sz="0" w:space="0" w:color="auto" w:frame="1"/>
        </w:rPr>
        <w:t>ri</w:t>
      </w:r>
      <w:r w:rsidR="00F753E3">
        <w:rPr>
          <w:rFonts w:asciiTheme="minorHAnsi" w:hAnsiTheme="minorHAnsi" w:cstheme="minorHAnsi"/>
          <w:color w:val="000000"/>
          <w:sz w:val="28"/>
          <w:szCs w:val="28"/>
          <w:bdr w:val="none" w:sz="0" w:space="0" w:color="auto" w:frame="1"/>
        </w:rPr>
        <w:t xml:space="preserve">portati in luce </w:t>
      </w:r>
      <w:r w:rsidR="00AC49EF" w:rsidRPr="00752AD2">
        <w:rPr>
          <w:rFonts w:asciiTheme="minorHAnsi" w:hAnsiTheme="minorHAnsi" w:cstheme="minorHAnsi"/>
          <w:color w:val="000000"/>
          <w:sz w:val="28"/>
          <w:szCs w:val="28"/>
          <w:bdr w:val="none" w:sz="0" w:space="0" w:color="auto" w:frame="1"/>
        </w:rPr>
        <w:t>si aggiungono a</w:t>
      </w:r>
      <w:r w:rsidR="00F753E3">
        <w:rPr>
          <w:rFonts w:asciiTheme="minorHAnsi" w:hAnsiTheme="minorHAnsi" w:cstheme="minorHAnsi"/>
          <w:color w:val="000000"/>
          <w:sz w:val="28"/>
          <w:szCs w:val="28"/>
          <w:bdr w:val="none" w:sz="0" w:space="0" w:color="auto" w:frame="1"/>
        </w:rPr>
        <w:t>i 7 d</w:t>
      </w:r>
      <w:r w:rsidR="00AC49EF" w:rsidRPr="00752AD2">
        <w:rPr>
          <w:rFonts w:asciiTheme="minorHAnsi" w:hAnsiTheme="minorHAnsi" w:cstheme="minorHAnsi"/>
          <w:color w:val="000000"/>
          <w:sz w:val="28"/>
          <w:szCs w:val="28"/>
          <w:bdr w:val="none" w:sz="0" w:space="0" w:color="auto" w:frame="1"/>
        </w:rPr>
        <w:t xml:space="preserve">egli scavi </w:t>
      </w:r>
      <w:r w:rsidR="00B40331">
        <w:rPr>
          <w:rFonts w:asciiTheme="minorHAnsi" w:hAnsiTheme="minorHAnsi" w:cstheme="minorHAnsi"/>
          <w:color w:val="000000"/>
          <w:sz w:val="28"/>
          <w:szCs w:val="28"/>
          <w:bdr w:val="none" w:sz="0" w:space="0" w:color="auto" w:frame="1"/>
        </w:rPr>
        <w:t xml:space="preserve">di Mario Mirabella </w:t>
      </w:r>
      <w:r w:rsidR="00F753E3">
        <w:rPr>
          <w:rFonts w:asciiTheme="minorHAnsi" w:hAnsiTheme="minorHAnsi" w:cstheme="minorHAnsi"/>
          <w:color w:val="000000"/>
          <w:sz w:val="28"/>
          <w:szCs w:val="28"/>
          <w:bdr w:val="none" w:sz="0" w:space="0" w:color="auto" w:frame="1"/>
        </w:rPr>
        <w:t xml:space="preserve">Roberti </w:t>
      </w:r>
      <w:r w:rsidR="00271F7E">
        <w:rPr>
          <w:rFonts w:asciiTheme="minorHAnsi" w:hAnsiTheme="minorHAnsi" w:cstheme="minorHAnsi"/>
          <w:color w:val="000000"/>
          <w:sz w:val="28"/>
          <w:szCs w:val="28"/>
          <w:bdr w:val="none" w:sz="0" w:space="0" w:color="auto" w:frame="1"/>
        </w:rPr>
        <w:t>n</w:t>
      </w:r>
      <w:r w:rsidR="00AC49EF" w:rsidRPr="00752AD2">
        <w:rPr>
          <w:rFonts w:asciiTheme="minorHAnsi" w:hAnsiTheme="minorHAnsi" w:cstheme="minorHAnsi"/>
          <w:color w:val="000000"/>
          <w:sz w:val="28"/>
          <w:szCs w:val="28"/>
          <w:bdr w:val="none" w:sz="0" w:space="0" w:color="auto" w:frame="1"/>
        </w:rPr>
        <w:t>egli anni Settanta</w:t>
      </w:r>
      <w:r w:rsidR="0073119E">
        <w:rPr>
          <w:rFonts w:asciiTheme="minorHAnsi" w:hAnsiTheme="minorHAnsi" w:cstheme="minorHAnsi"/>
          <w:color w:val="000000"/>
          <w:sz w:val="28"/>
          <w:szCs w:val="28"/>
          <w:bdr w:val="none" w:sz="0" w:space="0" w:color="auto" w:frame="1"/>
        </w:rPr>
        <w:t xml:space="preserve"> nel settore nord</w:t>
      </w:r>
      <w:r w:rsidR="00AC49EF" w:rsidRPr="00752AD2">
        <w:rPr>
          <w:rFonts w:asciiTheme="minorHAnsi" w:hAnsiTheme="minorHAnsi" w:cstheme="minorHAnsi"/>
          <w:color w:val="000000"/>
          <w:sz w:val="28"/>
          <w:szCs w:val="28"/>
          <w:bdr w:val="none" w:sz="0" w:space="0" w:color="auto" w:frame="1"/>
        </w:rPr>
        <w:t>,</w:t>
      </w:r>
      <w:r w:rsidR="00B40331">
        <w:rPr>
          <w:rFonts w:asciiTheme="minorHAnsi" w:hAnsiTheme="minorHAnsi" w:cstheme="minorHAnsi"/>
          <w:color w:val="000000"/>
          <w:sz w:val="28"/>
          <w:szCs w:val="28"/>
          <w:bdr w:val="none" w:sz="0" w:space="0" w:color="auto" w:frame="1"/>
        </w:rPr>
        <w:t xml:space="preserve"> vicino all’ex monastero di Santa Maria della Vittoria.</w:t>
      </w:r>
      <w:r w:rsidR="00AC49EF" w:rsidRPr="00752AD2">
        <w:rPr>
          <w:rFonts w:asciiTheme="minorHAnsi" w:hAnsiTheme="minorHAnsi" w:cstheme="minorHAnsi"/>
          <w:color w:val="000000"/>
          <w:sz w:val="28"/>
          <w:szCs w:val="28"/>
          <w:bdr w:val="none" w:sz="0" w:space="0" w:color="auto" w:frame="1"/>
        </w:rPr>
        <w:t xml:space="preserve"> </w:t>
      </w:r>
      <w:r w:rsidR="00B40331">
        <w:rPr>
          <w:rFonts w:asciiTheme="minorHAnsi" w:hAnsiTheme="minorHAnsi" w:cstheme="minorHAnsi"/>
          <w:color w:val="000000"/>
          <w:sz w:val="28"/>
          <w:szCs w:val="28"/>
          <w:bdr w:val="none" w:sz="0" w:space="0" w:color="auto" w:frame="1"/>
        </w:rPr>
        <w:t xml:space="preserve">Alcune porzioni sono inglobate nei muri delle cantine del monastero. I muri di fondazione rinvenuti, che rimarranno </w:t>
      </w:r>
      <w:r w:rsidR="00F034AF">
        <w:rPr>
          <w:rFonts w:asciiTheme="minorHAnsi" w:hAnsiTheme="minorHAnsi" w:cstheme="minorHAnsi"/>
          <w:color w:val="000000"/>
          <w:sz w:val="28"/>
          <w:szCs w:val="28"/>
          <w:bdr w:val="none" w:sz="0" w:space="0" w:color="auto" w:frame="1"/>
        </w:rPr>
        <w:t>a</w:t>
      </w:r>
      <w:r w:rsidR="00B40331">
        <w:rPr>
          <w:rFonts w:asciiTheme="minorHAnsi" w:hAnsiTheme="minorHAnsi" w:cstheme="minorHAnsi"/>
          <w:color w:val="000000"/>
          <w:sz w:val="28"/>
          <w:szCs w:val="28"/>
          <w:bdr w:val="none" w:sz="0" w:space="0" w:color="auto" w:frame="1"/>
        </w:rPr>
        <w:t xml:space="preserve"> vista, tracciano la pianta dell’Anfiteatro, l’anello intorno al podio che circondava l’arena, </w:t>
      </w:r>
      <w:r w:rsidR="00271F7E">
        <w:rPr>
          <w:rFonts w:asciiTheme="minorHAnsi" w:hAnsiTheme="minorHAnsi" w:cstheme="minorHAnsi"/>
          <w:color w:val="000000"/>
          <w:sz w:val="28"/>
          <w:szCs w:val="28"/>
          <w:bdr w:val="none" w:sz="0" w:space="0" w:color="auto" w:frame="1"/>
        </w:rPr>
        <w:t>su cui si innestano i</w:t>
      </w:r>
      <w:r w:rsidR="00B40331">
        <w:rPr>
          <w:rFonts w:asciiTheme="minorHAnsi" w:hAnsiTheme="minorHAnsi" w:cstheme="minorHAnsi"/>
          <w:color w:val="000000"/>
          <w:sz w:val="28"/>
          <w:szCs w:val="28"/>
          <w:bdr w:val="none" w:sz="0" w:space="0" w:color="auto" w:frame="1"/>
        </w:rPr>
        <w:t xml:space="preserve"> muri radiali della cavea, dove erano le gradonate, e all’esterno i due muri dell’anello perimetrale  </w:t>
      </w:r>
      <w:r w:rsidR="0038158A">
        <w:rPr>
          <w:rFonts w:asciiTheme="minorHAnsi" w:hAnsiTheme="minorHAnsi" w:cstheme="minorHAnsi"/>
          <w:color w:val="000000"/>
          <w:sz w:val="28"/>
          <w:szCs w:val="28"/>
          <w:bdr w:val="none" w:sz="0" w:space="0" w:color="auto" w:frame="1"/>
        </w:rPr>
        <w:t xml:space="preserve">lungo mt 425, </w:t>
      </w:r>
      <w:r w:rsidR="00AC49EF" w:rsidRPr="00752AD2">
        <w:rPr>
          <w:rFonts w:asciiTheme="minorHAnsi" w:hAnsiTheme="minorHAnsi" w:cstheme="minorHAnsi"/>
          <w:color w:val="000000"/>
          <w:sz w:val="28"/>
          <w:szCs w:val="28"/>
          <w:bdr w:val="none" w:sz="0" w:space="0" w:color="auto" w:frame="1"/>
        </w:rPr>
        <w:t xml:space="preserve">rendendo </w:t>
      </w:r>
      <w:r w:rsidR="00B40331">
        <w:rPr>
          <w:rFonts w:asciiTheme="minorHAnsi" w:hAnsiTheme="minorHAnsi" w:cstheme="minorHAnsi"/>
          <w:color w:val="000000"/>
          <w:sz w:val="28"/>
          <w:szCs w:val="28"/>
          <w:bdr w:val="none" w:sz="0" w:space="0" w:color="auto" w:frame="1"/>
        </w:rPr>
        <w:t xml:space="preserve">così </w:t>
      </w:r>
      <w:r w:rsidR="00AC49EF" w:rsidRPr="00752AD2">
        <w:rPr>
          <w:rFonts w:asciiTheme="minorHAnsi" w:hAnsiTheme="minorHAnsi" w:cstheme="minorHAnsi"/>
          <w:color w:val="000000"/>
          <w:sz w:val="28"/>
          <w:szCs w:val="28"/>
          <w:bdr w:val="none" w:sz="0" w:space="0" w:color="auto" w:frame="1"/>
        </w:rPr>
        <w:t xml:space="preserve">molto meglio riconoscibile </w:t>
      </w:r>
      <w:r w:rsidR="00AC49EF" w:rsidRPr="00F753E3">
        <w:rPr>
          <w:rFonts w:asciiTheme="minorHAnsi" w:hAnsiTheme="minorHAnsi" w:cstheme="minorHAnsi"/>
          <w:b/>
          <w:bCs/>
          <w:color w:val="000000"/>
          <w:sz w:val="28"/>
          <w:szCs w:val="28"/>
          <w:bdr w:val="none" w:sz="0" w:space="0" w:color="auto" w:frame="1"/>
        </w:rPr>
        <w:t>la pianta dell’antico Anfiteatro, le sue dimensioni, l’orientamento, il numero delle arcate</w:t>
      </w:r>
      <w:r w:rsidR="00AC49EF" w:rsidRPr="00752AD2">
        <w:rPr>
          <w:rFonts w:asciiTheme="minorHAnsi" w:hAnsiTheme="minorHAnsi" w:cstheme="minorHAnsi"/>
          <w:color w:val="000000"/>
          <w:sz w:val="28"/>
          <w:szCs w:val="28"/>
          <w:bdr w:val="none" w:sz="0" w:space="0" w:color="auto" w:frame="1"/>
        </w:rPr>
        <w:t>.</w:t>
      </w:r>
      <w:r w:rsidR="00752AD2" w:rsidRPr="00752AD2">
        <w:rPr>
          <w:rFonts w:asciiTheme="minorHAnsi" w:hAnsiTheme="minorHAnsi" w:cstheme="minorHAnsi"/>
          <w:color w:val="000000"/>
          <w:sz w:val="28"/>
          <w:szCs w:val="28"/>
          <w:bdr w:val="none" w:sz="0" w:space="0" w:color="auto" w:frame="1"/>
        </w:rPr>
        <w:t xml:space="preserve"> Gli scavi hanno inoltre mostrato le </w:t>
      </w:r>
      <w:r w:rsidR="00752AD2" w:rsidRPr="00F753E3">
        <w:rPr>
          <w:rFonts w:asciiTheme="minorHAnsi" w:hAnsiTheme="minorHAnsi" w:cstheme="minorHAnsi"/>
          <w:b/>
          <w:bCs/>
          <w:color w:val="000000"/>
          <w:sz w:val="28"/>
          <w:szCs w:val="28"/>
          <w:bdr w:val="none" w:sz="0" w:space="0" w:color="auto" w:frame="1"/>
        </w:rPr>
        <w:t>strutture ipogee sotto all’arena</w:t>
      </w:r>
      <w:r w:rsidR="00752AD2" w:rsidRPr="00752AD2">
        <w:rPr>
          <w:rFonts w:asciiTheme="minorHAnsi" w:hAnsiTheme="minorHAnsi" w:cstheme="minorHAnsi"/>
          <w:color w:val="000000"/>
          <w:sz w:val="28"/>
          <w:szCs w:val="28"/>
          <w:bdr w:val="none" w:sz="0" w:space="0" w:color="auto" w:frame="1"/>
        </w:rPr>
        <w:t xml:space="preserve">, </w:t>
      </w:r>
      <w:r w:rsidR="009D3BE6">
        <w:rPr>
          <w:rFonts w:asciiTheme="minorHAnsi" w:hAnsiTheme="minorHAnsi" w:cstheme="minorHAnsi"/>
          <w:color w:val="000000"/>
          <w:sz w:val="28"/>
          <w:szCs w:val="28"/>
          <w:bdr w:val="none" w:sz="0" w:space="0" w:color="auto" w:frame="1"/>
        </w:rPr>
        <w:t>pavimentate a mattoni</w:t>
      </w:r>
      <w:r w:rsidR="00BA77CD">
        <w:rPr>
          <w:rFonts w:asciiTheme="minorHAnsi" w:hAnsiTheme="minorHAnsi" w:cstheme="minorHAnsi"/>
          <w:color w:val="000000"/>
          <w:sz w:val="28"/>
          <w:szCs w:val="28"/>
          <w:bdr w:val="none" w:sz="0" w:space="0" w:color="auto" w:frame="1"/>
        </w:rPr>
        <w:t xml:space="preserve">, </w:t>
      </w:r>
      <w:r w:rsidR="00752AD2" w:rsidRPr="00752AD2">
        <w:rPr>
          <w:rFonts w:asciiTheme="minorHAnsi" w:hAnsiTheme="minorHAnsi" w:cstheme="minorHAnsi"/>
          <w:color w:val="000000"/>
          <w:sz w:val="28"/>
          <w:szCs w:val="28"/>
          <w:bdr w:val="none" w:sz="0" w:space="0" w:color="auto" w:frame="1"/>
        </w:rPr>
        <w:t>forse una galleria</w:t>
      </w:r>
      <w:r w:rsidR="00BA77CD">
        <w:rPr>
          <w:rFonts w:asciiTheme="minorHAnsi" w:hAnsiTheme="minorHAnsi" w:cstheme="minorHAnsi"/>
          <w:color w:val="000000"/>
          <w:sz w:val="28"/>
          <w:szCs w:val="28"/>
          <w:bdr w:val="none" w:sz="0" w:space="0" w:color="auto" w:frame="1"/>
        </w:rPr>
        <w:t xml:space="preserve"> da dove a sorpresa uscivano le belve o un canale per smaltire le acque. A</w:t>
      </w:r>
      <w:r w:rsidR="00752AD2" w:rsidRPr="00752AD2">
        <w:rPr>
          <w:rFonts w:asciiTheme="minorHAnsi" w:hAnsiTheme="minorHAnsi" w:cstheme="minorHAnsi"/>
          <w:color w:val="000000"/>
          <w:sz w:val="28"/>
          <w:szCs w:val="28"/>
          <w:bdr w:val="none" w:sz="0" w:space="0" w:color="auto" w:frame="1"/>
        </w:rPr>
        <w:t xml:space="preserve">lle estremità est </w:t>
      </w:r>
      <w:r w:rsidR="00BA77CD">
        <w:rPr>
          <w:rFonts w:asciiTheme="minorHAnsi" w:hAnsiTheme="minorHAnsi" w:cstheme="minorHAnsi"/>
          <w:color w:val="000000"/>
          <w:sz w:val="28"/>
          <w:szCs w:val="28"/>
          <w:bdr w:val="none" w:sz="0" w:space="0" w:color="auto" w:frame="1"/>
        </w:rPr>
        <w:t xml:space="preserve">(verso via Arena) </w:t>
      </w:r>
      <w:r w:rsidR="00752AD2" w:rsidRPr="00752AD2">
        <w:rPr>
          <w:rFonts w:asciiTheme="minorHAnsi" w:hAnsiTheme="minorHAnsi" w:cstheme="minorHAnsi"/>
          <w:color w:val="000000"/>
          <w:sz w:val="28"/>
          <w:szCs w:val="28"/>
          <w:bdr w:val="none" w:sz="0" w:space="0" w:color="auto" w:frame="1"/>
        </w:rPr>
        <w:t xml:space="preserve">ed ovest </w:t>
      </w:r>
      <w:r w:rsidR="00BA77CD">
        <w:rPr>
          <w:rFonts w:asciiTheme="minorHAnsi" w:hAnsiTheme="minorHAnsi" w:cstheme="minorHAnsi"/>
          <w:color w:val="000000"/>
          <w:sz w:val="28"/>
          <w:szCs w:val="28"/>
          <w:bdr w:val="none" w:sz="0" w:space="0" w:color="auto" w:frame="1"/>
        </w:rPr>
        <w:t>(presso via Conca del Naviglio) sono state ri</w:t>
      </w:r>
      <w:r w:rsidR="006625BE">
        <w:rPr>
          <w:rFonts w:asciiTheme="minorHAnsi" w:hAnsiTheme="minorHAnsi" w:cstheme="minorHAnsi"/>
          <w:color w:val="000000"/>
          <w:sz w:val="28"/>
          <w:szCs w:val="28"/>
          <w:bdr w:val="none" w:sz="0" w:space="0" w:color="auto" w:frame="1"/>
        </w:rPr>
        <w:t>trovate</w:t>
      </w:r>
      <w:r w:rsidR="00BA77CD">
        <w:rPr>
          <w:rFonts w:asciiTheme="minorHAnsi" w:hAnsiTheme="minorHAnsi" w:cstheme="minorHAnsi"/>
          <w:color w:val="000000"/>
          <w:sz w:val="28"/>
          <w:szCs w:val="28"/>
          <w:bdr w:val="none" w:sz="0" w:space="0" w:color="auto" w:frame="1"/>
        </w:rPr>
        <w:t xml:space="preserve"> le strutture </w:t>
      </w:r>
      <w:r w:rsidR="00AD0AC1">
        <w:rPr>
          <w:rFonts w:asciiTheme="minorHAnsi" w:hAnsiTheme="minorHAnsi" w:cstheme="minorHAnsi"/>
          <w:color w:val="000000"/>
          <w:sz w:val="28"/>
          <w:szCs w:val="28"/>
          <w:bdr w:val="none" w:sz="0" w:space="0" w:color="auto" w:frame="1"/>
        </w:rPr>
        <w:t>de</w:t>
      </w:r>
      <w:r w:rsidR="00752AD2" w:rsidRPr="00752AD2">
        <w:rPr>
          <w:rFonts w:asciiTheme="minorHAnsi" w:hAnsiTheme="minorHAnsi" w:cstheme="minorHAnsi"/>
          <w:color w:val="000000"/>
          <w:sz w:val="28"/>
          <w:szCs w:val="28"/>
          <w:bdr w:val="none" w:sz="0" w:space="0" w:color="auto" w:frame="1"/>
        </w:rPr>
        <w:t>l perimetro dell’ovale</w:t>
      </w:r>
      <w:r w:rsidR="006B2713">
        <w:rPr>
          <w:rFonts w:asciiTheme="minorHAnsi" w:hAnsiTheme="minorHAnsi" w:cstheme="minorHAnsi"/>
          <w:color w:val="000000"/>
          <w:sz w:val="28"/>
          <w:szCs w:val="28"/>
          <w:bdr w:val="none" w:sz="0" w:space="0" w:color="auto" w:frame="1"/>
        </w:rPr>
        <w:t xml:space="preserve"> formato da due muri anulari collegati</w:t>
      </w:r>
      <w:r w:rsidR="00BA77CD">
        <w:rPr>
          <w:rFonts w:asciiTheme="minorHAnsi" w:hAnsiTheme="minorHAnsi" w:cstheme="minorHAnsi"/>
          <w:color w:val="000000"/>
          <w:sz w:val="28"/>
          <w:szCs w:val="28"/>
          <w:bdr w:val="none" w:sz="0" w:space="0" w:color="auto" w:frame="1"/>
        </w:rPr>
        <w:t xml:space="preserve"> a tratti</w:t>
      </w:r>
      <w:r w:rsidR="006B2713">
        <w:rPr>
          <w:rFonts w:asciiTheme="minorHAnsi" w:hAnsiTheme="minorHAnsi" w:cstheme="minorHAnsi"/>
          <w:color w:val="000000"/>
          <w:sz w:val="28"/>
          <w:szCs w:val="28"/>
          <w:bdr w:val="none" w:sz="0" w:space="0" w:color="auto" w:frame="1"/>
        </w:rPr>
        <w:t xml:space="preserve"> tra loro. </w:t>
      </w:r>
      <w:r w:rsidR="009D3BE6">
        <w:rPr>
          <w:rFonts w:asciiTheme="minorHAnsi" w:hAnsiTheme="minorHAnsi" w:cstheme="minorHAnsi"/>
          <w:color w:val="000000"/>
          <w:sz w:val="28"/>
          <w:szCs w:val="28"/>
          <w:bdr w:val="none" w:sz="0" w:space="0" w:color="auto" w:frame="1"/>
        </w:rPr>
        <w:t xml:space="preserve">Gli archeologi stanno catalogando e studiando il </w:t>
      </w:r>
      <w:r w:rsidR="009D3BE6" w:rsidRPr="00F753E3">
        <w:rPr>
          <w:rFonts w:asciiTheme="minorHAnsi" w:hAnsiTheme="minorHAnsi" w:cstheme="minorHAnsi"/>
          <w:b/>
          <w:bCs/>
          <w:color w:val="000000"/>
          <w:sz w:val="28"/>
          <w:szCs w:val="28"/>
          <w:bdr w:val="none" w:sz="0" w:space="0" w:color="auto" w:frame="1"/>
        </w:rPr>
        <w:t xml:space="preserve">notevolissimo rinvenimento di reperti </w:t>
      </w:r>
      <w:r w:rsidR="006B2713" w:rsidRPr="00F753E3">
        <w:rPr>
          <w:rFonts w:asciiTheme="minorHAnsi" w:hAnsiTheme="minorHAnsi" w:cstheme="minorHAnsi"/>
          <w:b/>
          <w:bCs/>
          <w:color w:val="000000"/>
          <w:sz w:val="28"/>
          <w:szCs w:val="28"/>
          <w:bdr w:val="none" w:sz="0" w:space="0" w:color="auto" w:frame="1"/>
        </w:rPr>
        <w:t>di età pre-romana ritrovati negli scavi</w:t>
      </w:r>
      <w:r w:rsidR="006B2713">
        <w:rPr>
          <w:rFonts w:asciiTheme="minorHAnsi" w:hAnsiTheme="minorHAnsi" w:cstheme="minorHAnsi"/>
          <w:color w:val="000000"/>
          <w:sz w:val="28"/>
          <w:szCs w:val="28"/>
          <w:bdr w:val="none" w:sz="0" w:space="0" w:color="auto" w:frame="1"/>
        </w:rPr>
        <w:t>. Il deposito</w:t>
      </w:r>
      <w:r w:rsidR="00B40331">
        <w:rPr>
          <w:rFonts w:asciiTheme="minorHAnsi" w:hAnsiTheme="minorHAnsi" w:cstheme="minorHAnsi"/>
          <w:color w:val="000000"/>
          <w:sz w:val="28"/>
          <w:szCs w:val="28"/>
          <w:bdr w:val="none" w:sz="0" w:space="0" w:color="auto" w:frame="1"/>
        </w:rPr>
        <w:t>,</w:t>
      </w:r>
      <w:r w:rsidR="006B2713">
        <w:rPr>
          <w:rFonts w:asciiTheme="minorHAnsi" w:hAnsiTheme="minorHAnsi" w:cstheme="minorHAnsi"/>
          <w:color w:val="000000"/>
          <w:sz w:val="28"/>
          <w:szCs w:val="28"/>
          <w:bdr w:val="none" w:sz="0" w:space="0" w:color="auto" w:frame="1"/>
        </w:rPr>
        <w:t xml:space="preserve"> precedente alla realizzazione dell’Anfiteatro</w:t>
      </w:r>
      <w:r w:rsidR="00B40331">
        <w:rPr>
          <w:rFonts w:asciiTheme="minorHAnsi" w:hAnsiTheme="minorHAnsi" w:cstheme="minorHAnsi"/>
          <w:color w:val="000000"/>
          <w:sz w:val="28"/>
          <w:szCs w:val="28"/>
          <w:bdr w:val="none" w:sz="0" w:space="0" w:color="auto" w:frame="1"/>
        </w:rPr>
        <w:t>,</w:t>
      </w:r>
      <w:r w:rsidR="006B2713">
        <w:rPr>
          <w:rFonts w:asciiTheme="minorHAnsi" w:hAnsiTheme="minorHAnsi" w:cstheme="minorHAnsi"/>
          <w:color w:val="000000"/>
          <w:sz w:val="28"/>
          <w:szCs w:val="28"/>
          <w:bdr w:val="none" w:sz="0" w:space="0" w:color="auto" w:frame="1"/>
        </w:rPr>
        <w:t xml:space="preserve"> è il più consistente sinora ritrovato a Milano.  </w:t>
      </w:r>
      <w:r w:rsidR="009D3BE6">
        <w:rPr>
          <w:rFonts w:asciiTheme="minorHAnsi" w:hAnsiTheme="minorHAnsi" w:cstheme="minorHAnsi"/>
          <w:color w:val="000000"/>
          <w:sz w:val="28"/>
          <w:szCs w:val="28"/>
          <w:bdr w:val="none" w:sz="0" w:space="0" w:color="auto" w:frame="1"/>
        </w:rPr>
        <w:t xml:space="preserve"> </w:t>
      </w:r>
    </w:p>
    <w:p w14:paraId="252FFC72" w14:textId="5D84AD82" w:rsidR="00BE4DA0" w:rsidRDefault="00BE4DA0" w:rsidP="005E0756">
      <w:pPr>
        <w:pStyle w:val="Didefault"/>
        <w:spacing w:line="288" w:lineRule="auto"/>
        <w:ind w:right="707"/>
        <w:jc w:val="both"/>
        <w:rPr>
          <w:rFonts w:asciiTheme="minorHAnsi" w:hAnsiTheme="minorHAnsi" w:cstheme="minorHAnsi"/>
          <w:sz w:val="28"/>
          <w:szCs w:val="28"/>
          <w:bdr w:val="none" w:sz="0" w:space="0" w:color="auto" w:frame="1"/>
        </w:rPr>
      </w:pPr>
    </w:p>
    <w:p w14:paraId="46014106" w14:textId="782981BA" w:rsidR="006625BE" w:rsidRPr="006625BE" w:rsidRDefault="006625BE" w:rsidP="005E0756">
      <w:pPr>
        <w:pStyle w:val="Didefault"/>
        <w:spacing w:line="288" w:lineRule="auto"/>
        <w:ind w:right="707"/>
        <w:jc w:val="both"/>
        <w:rPr>
          <w:rFonts w:asciiTheme="minorHAnsi" w:hAnsiTheme="minorHAnsi" w:cstheme="minorHAnsi"/>
          <w:b/>
          <w:bCs/>
          <w:sz w:val="28"/>
          <w:szCs w:val="28"/>
          <w:bdr w:val="none" w:sz="0" w:space="0" w:color="auto" w:frame="1"/>
        </w:rPr>
      </w:pPr>
      <w:r w:rsidRPr="006625BE">
        <w:rPr>
          <w:rFonts w:asciiTheme="minorHAnsi" w:hAnsiTheme="minorHAnsi" w:cstheme="minorHAnsi"/>
          <w:b/>
          <w:bCs/>
          <w:sz w:val="28"/>
          <w:szCs w:val="28"/>
          <w:bdr w:val="none" w:sz="0" w:space="0" w:color="auto" w:frame="1"/>
        </w:rPr>
        <w:t xml:space="preserve">Dalla costruzione alla spoliazione al </w:t>
      </w:r>
      <w:r>
        <w:rPr>
          <w:rFonts w:asciiTheme="minorHAnsi" w:hAnsiTheme="minorHAnsi" w:cstheme="minorHAnsi"/>
          <w:b/>
          <w:bCs/>
          <w:sz w:val="28"/>
          <w:szCs w:val="28"/>
          <w:bdr w:val="none" w:sz="0" w:space="0" w:color="auto" w:frame="1"/>
        </w:rPr>
        <w:t>reimpiego</w:t>
      </w:r>
    </w:p>
    <w:p w14:paraId="3B4025D8" w14:textId="2D07B28B" w:rsidR="005E0756" w:rsidRDefault="00983AAD" w:rsidP="00455553">
      <w:pPr>
        <w:pStyle w:val="Didefault"/>
        <w:spacing w:line="360" w:lineRule="auto"/>
        <w:ind w:right="709"/>
        <w:jc w:val="both"/>
        <w:rPr>
          <w:rFonts w:asciiTheme="minorHAnsi" w:hAnsiTheme="minorHAnsi" w:cstheme="minorHAnsi"/>
          <w:sz w:val="28"/>
          <w:szCs w:val="28"/>
          <w:bdr w:val="none" w:sz="0" w:space="0" w:color="auto" w:frame="1"/>
        </w:rPr>
      </w:pPr>
      <w:r w:rsidRPr="00752AD2">
        <w:rPr>
          <w:rFonts w:asciiTheme="minorHAnsi" w:hAnsiTheme="minorHAnsi" w:cstheme="minorHAnsi"/>
          <w:sz w:val="28"/>
          <w:szCs w:val="28"/>
          <w:bdr w:val="none" w:sz="0" w:space="0" w:color="auto" w:frame="1"/>
        </w:rPr>
        <w:t xml:space="preserve">L’Anfiteatro, realizzato nel I sec. </w:t>
      </w:r>
      <w:r w:rsidR="005B2165">
        <w:rPr>
          <w:rFonts w:asciiTheme="minorHAnsi" w:hAnsiTheme="minorHAnsi" w:cstheme="minorHAnsi"/>
          <w:sz w:val="28"/>
          <w:szCs w:val="28"/>
          <w:bdr w:val="none" w:sz="0" w:space="0" w:color="auto" w:frame="1"/>
        </w:rPr>
        <w:t>d</w:t>
      </w:r>
      <w:r w:rsidRPr="00752AD2">
        <w:rPr>
          <w:rFonts w:asciiTheme="minorHAnsi" w:hAnsiTheme="minorHAnsi" w:cstheme="minorHAnsi"/>
          <w:sz w:val="28"/>
          <w:szCs w:val="28"/>
          <w:bdr w:val="none" w:sz="0" w:space="0" w:color="auto" w:frame="1"/>
        </w:rPr>
        <w:t xml:space="preserve">.C., </w:t>
      </w:r>
      <w:r w:rsidR="007916E7">
        <w:rPr>
          <w:rFonts w:asciiTheme="minorHAnsi" w:hAnsiTheme="minorHAnsi" w:cstheme="minorHAnsi"/>
          <w:sz w:val="28"/>
          <w:szCs w:val="28"/>
          <w:bdr w:val="none" w:sz="0" w:space="0" w:color="auto" w:frame="1"/>
        </w:rPr>
        <w:t>nel suburbio sud occidentale d</w:t>
      </w:r>
      <w:r w:rsidR="0089321A">
        <w:rPr>
          <w:rFonts w:asciiTheme="minorHAnsi" w:hAnsiTheme="minorHAnsi" w:cstheme="minorHAnsi"/>
          <w:sz w:val="28"/>
          <w:szCs w:val="28"/>
          <w:bdr w:val="none" w:sz="0" w:space="0" w:color="auto" w:frame="1"/>
        </w:rPr>
        <w:t xml:space="preserve">i </w:t>
      </w:r>
      <w:r w:rsidR="0089321A" w:rsidRPr="0089321A">
        <w:rPr>
          <w:rFonts w:asciiTheme="minorHAnsi" w:hAnsiTheme="minorHAnsi" w:cstheme="minorHAnsi"/>
          <w:i/>
          <w:iCs/>
          <w:sz w:val="28"/>
          <w:szCs w:val="28"/>
          <w:bdr w:val="none" w:sz="0" w:space="0" w:color="auto" w:frame="1"/>
        </w:rPr>
        <w:t>Mediolanum</w:t>
      </w:r>
      <w:r w:rsidR="0089321A">
        <w:rPr>
          <w:rFonts w:asciiTheme="minorHAnsi" w:hAnsiTheme="minorHAnsi" w:cstheme="minorHAnsi"/>
          <w:sz w:val="28"/>
          <w:szCs w:val="28"/>
          <w:bdr w:val="none" w:sz="0" w:space="0" w:color="auto" w:frame="1"/>
        </w:rPr>
        <w:t xml:space="preserve"> </w:t>
      </w:r>
      <w:r w:rsidRPr="00752AD2">
        <w:rPr>
          <w:rFonts w:asciiTheme="minorHAnsi" w:hAnsiTheme="minorHAnsi" w:cstheme="minorHAnsi"/>
          <w:sz w:val="28"/>
          <w:szCs w:val="28"/>
          <w:bdr w:val="none" w:sz="0" w:space="0" w:color="auto" w:frame="1"/>
        </w:rPr>
        <w:t>era o</w:t>
      </w:r>
      <w:r w:rsidR="00D75CC6" w:rsidRPr="00752AD2">
        <w:rPr>
          <w:rFonts w:asciiTheme="minorHAnsi" w:hAnsiTheme="minorHAnsi" w:cstheme="minorHAnsi"/>
          <w:sz w:val="28"/>
          <w:szCs w:val="28"/>
          <w:bdr w:val="none" w:sz="0" w:space="0" w:color="auto" w:frame="1"/>
        </w:rPr>
        <w:t xml:space="preserve">rientato </w:t>
      </w:r>
      <w:r w:rsidR="001F7E64" w:rsidRPr="00752AD2">
        <w:rPr>
          <w:rFonts w:asciiTheme="minorHAnsi" w:hAnsiTheme="minorHAnsi" w:cstheme="minorHAnsi"/>
          <w:sz w:val="28"/>
          <w:szCs w:val="28"/>
          <w:bdr w:val="none" w:sz="0" w:space="0" w:color="auto" w:frame="1"/>
        </w:rPr>
        <w:t xml:space="preserve">est-ovest </w:t>
      </w:r>
      <w:r w:rsidR="00D75CC6" w:rsidRPr="00752AD2">
        <w:rPr>
          <w:rFonts w:asciiTheme="minorHAnsi" w:hAnsiTheme="minorHAnsi" w:cstheme="minorHAnsi"/>
          <w:sz w:val="28"/>
          <w:szCs w:val="28"/>
          <w:bdr w:val="none" w:sz="0" w:space="0" w:color="auto" w:frame="1"/>
        </w:rPr>
        <w:t xml:space="preserve">con l’asse maggiore </w:t>
      </w:r>
      <w:r w:rsidR="001F7E64" w:rsidRPr="00752AD2">
        <w:rPr>
          <w:rFonts w:asciiTheme="minorHAnsi" w:hAnsiTheme="minorHAnsi" w:cstheme="minorHAnsi"/>
          <w:sz w:val="28"/>
          <w:szCs w:val="28"/>
          <w:bdr w:val="none" w:sz="0" w:space="0" w:color="auto" w:frame="1"/>
        </w:rPr>
        <w:t>lung</w:t>
      </w:r>
      <w:r w:rsidR="0089321A">
        <w:rPr>
          <w:rFonts w:asciiTheme="minorHAnsi" w:hAnsiTheme="minorHAnsi" w:cstheme="minorHAnsi"/>
          <w:sz w:val="28"/>
          <w:szCs w:val="28"/>
          <w:bdr w:val="none" w:sz="0" w:space="0" w:color="auto" w:frame="1"/>
        </w:rPr>
        <w:t>o</w:t>
      </w:r>
      <w:r w:rsidR="001F7E64" w:rsidRPr="00752AD2">
        <w:rPr>
          <w:rFonts w:asciiTheme="minorHAnsi" w:hAnsiTheme="minorHAnsi" w:cstheme="minorHAnsi"/>
          <w:sz w:val="28"/>
          <w:szCs w:val="28"/>
          <w:bdr w:val="none" w:sz="0" w:space="0" w:color="auto" w:frame="1"/>
        </w:rPr>
        <w:t xml:space="preserve"> </w:t>
      </w:r>
      <w:r w:rsidR="001F7E64" w:rsidRPr="00BE4DA0">
        <w:rPr>
          <w:rFonts w:asciiTheme="minorHAnsi" w:hAnsiTheme="minorHAnsi" w:cstheme="minorHAnsi"/>
          <w:sz w:val="28"/>
          <w:szCs w:val="28"/>
          <w:bdr w:val="none" w:sz="0" w:space="0" w:color="auto" w:frame="1"/>
        </w:rPr>
        <w:t xml:space="preserve">mt </w:t>
      </w:r>
      <w:r w:rsidR="009D3BE6" w:rsidRPr="00BE4DA0">
        <w:rPr>
          <w:rFonts w:asciiTheme="minorHAnsi" w:hAnsiTheme="minorHAnsi" w:cstheme="minorHAnsi"/>
          <w:sz w:val="28"/>
          <w:szCs w:val="28"/>
          <w:bdr w:val="none" w:sz="0" w:space="0" w:color="auto" w:frame="1"/>
        </w:rPr>
        <w:t>150</w:t>
      </w:r>
      <w:r w:rsidR="001F7E64" w:rsidRPr="00BE4DA0">
        <w:rPr>
          <w:rFonts w:asciiTheme="minorHAnsi" w:hAnsiTheme="minorHAnsi" w:cstheme="minorHAnsi"/>
          <w:sz w:val="28"/>
          <w:szCs w:val="28"/>
          <w:bdr w:val="none" w:sz="0" w:space="0" w:color="auto" w:frame="1"/>
        </w:rPr>
        <w:t xml:space="preserve"> e l’asse minore </w:t>
      </w:r>
      <w:r w:rsidR="009D3BE6" w:rsidRPr="00BE4DA0">
        <w:rPr>
          <w:rFonts w:asciiTheme="minorHAnsi" w:hAnsiTheme="minorHAnsi" w:cstheme="minorHAnsi"/>
          <w:sz w:val="28"/>
          <w:szCs w:val="28"/>
          <w:bdr w:val="none" w:sz="0" w:space="0" w:color="auto" w:frame="1"/>
        </w:rPr>
        <w:t xml:space="preserve">nord-sud </w:t>
      </w:r>
      <w:r w:rsidR="001F7E64" w:rsidRPr="00BE4DA0">
        <w:rPr>
          <w:rFonts w:asciiTheme="minorHAnsi" w:hAnsiTheme="minorHAnsi" w:cstheme="minorHAnsi"/>
          <w:sz w:val="28"/>
          <w:szCs w:val="28"/>
          <w:bdr w:val="none" w:sz="0" w:space="0" w:color="auto" w:frame="1"/>
        </w:rPr>
        <w:t>di mt</w:t>
      </w:r>
      <w:r w:rsidR="001F7E64" w:rsidRPr="00752AD2">
        <w:rPr>
          <w:rFonts w:asciiTheme="minorHAnsi" w:hAnsiTheme="minorHAnsi" w:cstheme="minorHAnsi"/>
          <w:sz w:val="28"/>
          <w:szCs w:val="28"/>
          <w:bdr w:val="none" w:sz="0" w:space="0" w:color="auto" w:frame="1"/>
        </w:rPr>
        <w:t xml:space="preserve"> </w:t>
      </w:r>
      <w:r w:rsidR="009D3BE6">
        <w:rPr>
          <w:rFonts w:asciiTheme="minorHAnsi" w:hAnsiTheme="minorHAnsi" w:cstheme="minorHAnsi"/>
          <w:sz w:val="28"/>
          <w:szCs w:val="28"/>
          <w:bdr w:val="none" w:sz="0" w:space="0" w:color="auto" w:frame="1"/>
        </w:rPr>
        <w:t>120</w:t>
      </w:r>
      <w:r w:rsidR="006E4711">
        <w:rPr>
          <w:rFonts w:asciiTheme="minorHAnsi" w:hAnsiTheme="minorHAnsi" w:cstheme="minorHAnsi"/>
          <w:sz w:val="28"/>
          <w:szCs w:val="28"/>
          <w:bdr w:val="none" w:sz="0" w:space="0" w:color="auto" w:frame="1"/>
        </w:rPr>
        <w:t xml:space="preserve"> (leggermente più piccolo di mt 5 rispetto a quanto ritenuto sinora e riportato nei testi).</w:t>
      </w:r>
      <w:r w:rsidR="001F7E64" w:rsidRPr="00752AD2">
        <w:rPr>
          <w:rFonts w:asciiTheme="minorHAnsi" w:hAnsiTheme="minorHAnsi" w:cstheme="minorHAnsi"/>
          <w:sz w:val="28"/>
          <w:szCs w:val="28"/>
          <w:bdr w:val="none" w:sz="0" w:space="0" w:color="auto" w:frame="1"/>
        </w:rPr>
        <w:t xml:space="preserve"> </w:t>
      </w:r>
      <w:r w:rsidR="006E4711">
        <w:rPr>
          <w:rFonts w:asciiTheme="minorHAnsi" w:hAnsiTheme="minorHAnsi" w:cstheme="minorHAnsi"/>
          <w:sz w:val="28"/>
          <w:szCs w:val="28"/>
          <w:bdr w:val="none" w:sz="0" w:space="0" w:color="auto" w:frame="1"/>
        </w:rPr>
        <w:t>A</w:t>
      </w:r>
      <w:r w:rsidR="001F7E64" w:rsidRPr="00752AD2">
        <w:rPr>
          <w:rFonts w:asciiTheme="minorHAnsi" w:hAnsiTheme="minorHAnsi" w:cstheme="minorHAnsi"/>
          <w:sz w:val="28"/>
          <w:szCs w:val="28"/>
          <w:bdr w:val="none" w:sz="0" w:space="0" w:color="auto" w:frame="1"/>
        </w:rPr>
        <w:t xml:space="preserve">ll’estremità orientale insisteva la </w:t>
      </w:r>
      <w:r w:rsidR="00D75CC6" w:rsidRPr="00752AD2">
        <w:rPr>
          <w:rFonts w:asciiTheme="minorHAnsi" w:hAnsiTheme="minorHAnsi" w:cstheme="minorHAnsi"/>
          <w:sz w:val="28"/>
          <w:szCs w:val="28"/>
          <w:bdr w:val="none" w:sz="0" w:space="0" w:color="auto" w:frame="1"/>
        </w:rPr>
        <w:t xml:space="preserve">Porta </w:t>
      </w:r>
      <w:r w:rsidR="00D75CC6" w:rsidRPr="00752AD2">
        <w:rPr>
          <w:rFonts w:asciiTheme="minorHAnsi" w:hAnsiTheme="minorHAnsi" w:cstheme="minorHAnsi"/>
          <w:i/>
          <w:iCs/>
          <w:sz w:val="28"/>
          <w:szCs w:val="28"/>
          <w:bdr w:val="none" w:sz="0" w:space="0" w:color="auto" w:frame="1"/>
        </w:rPr>
        <w:t>Triumphalis</w:t>
      </w:r>
      <w:r w:rsidR="001F7E64" w:rsidRPr="00752AD2">
        <w:rPr>
          <w:rFonts w:asciiTheme="minorHAnsi" w:hAnsiTheme="minorHAnsi" w:cstheme="minorHAnsi"/>
          <w:sz w:val="28"/>
          <w:szCs w:val="28"/>
          <w:bdr w:val="none" w:sz="0" w:space="0" w:color="auto" w:frame="1"/>
        </w:rPr>
        <w:t xml:space="preserve">. Si elevava in altezza </w:t>
      </w:r>
      <w:r w:rsidR="009D3BE6">
        <w:rPr>
          <w:rFonts w:asciiTheme="minorHAnsi" w:hAnsiTheme="minorHAnsi" w:cstheme="minorHAnsi"/>
          <w:sz w:val="28"/>
          <w:szCs w:val="28"/>
          <w:bdr w:val="none" w:sz="0" w:space="0" w:color="auto" w:frame="1"/>
        </w:rPr>
        <w:t xml:space="preserve">su arcate sovrapposte </w:t>
      </w:r>
      <w:r w:rsidR="001F7E64" w:rsidRPr="00752AD2">
        <w:rPr>
          <w:rFonts w:asciiTheme="minorHAnsi" w:hAnsiTheme="minorHAnsi" w:cstheme="minorHAnsi"/>
          <w:sz w:val="28"/>
          <w:szCs w:val="28"/>
          <w:bdr w:val="none" w:sz="0" w:space="0" w:color="auto" w:frame="1"/>
        </w:rPr>
        <w:t xml:space="preserve">con un velario che proteggeva gli spettatori </w:t>
      </w:r>
      <w:r w:rsidRPr="00752AD2">
        <w:rPr>
          <w:rFonts w:asciiTheme="minorHAnsi" w:hAnsiTheme="minorHAnsi" w:cstheme="minorHAnsi"/>
          <w:sz w:val="28"/>
          <w:szCs w:val="28"/>
          <w:bdr w:val="none" w:sz="0" w:space="0" w:color="auto" w:frame="1"/>
        </w:rPr>
        <w:t xml:space="preserve">seduti </w:t>
      </w:r>
      <w:r w:rsidR="001F7E64" w:rsidRPr="00752AD2">
        <w:rPr>
          <w:rFonts w:asciiTheme="minorHAnsi" w:hAnsiTheme="minorHAnsi" w:cstheme="minorHAnsi"/>
          <w:sz w:val="28"/>
          <w:szCs w:val="28"/>
          <w:bdr w:val="none" w:sz="0" w:space="0" w:color="auto" w:frame="1"/>
        </w:rPr>
        <w:t xml:space="preserve">sulle gradonate. </w:t>
      </w:r>
      <w:r w:rsidR="00AC49EF" w:rsidRPr="00752AD2">
        <w:rPr>
          <w:rFonts w:asciiTheme="minorHAnsi" w:hAnsiTheme="minorHAnsi" w:cstheme="minorHAnsi"/>
          <w:sz w:val="28"/>
          <w:szCs w:val="28"/>
          <w:bdr w:val="none" w:sz="0" w:space="0" w:color="auto" w:frame="1"/>
        </w:rPr>
        <w:t xml:space="preserve">Le dimensioni </w:t>
      </w:r>
      <w:r w:rsidR="007916E7">
        <w:rPr>
          <w:rFonts w:asciiTheme="minorHAnsi" w:hAnsiTheme="minorHAnsi" w:cstheme="minorHAnsi"/>
          <w:sz w:val="28"/>
          <w:szCs w:val="28"/>
          <w:bdr w:val="none" w:sz="0" w:space="0" w:color="auto" w:frame="1"/>
        </w:rPr>
        <w:t xml:space="preserve">mt 150 x 120 </w:t>
      </w:r>
      <w:r w:rsidR="00AC49EF" w:rsidRPr="00752AD2">
        <w:rPr>
          <w:rFonts w:asciiTheme="minorHAnsi" w:hAnsiTheme="minorHAnsi" w:cstheme="minorHAnsi"/>
          <w:sz w:val="28"/>
          <w:szCs w:val="28"/>
          <w:bdr w:val="none" w:sz="0" w:space="0" w:color="auto" w:frame="1"/>
        </w:rPr>
        <w:t xml:space="preserve">sono simili a quelle dell’Anfiteatro di Verona </w:t>
      </w:r>
      <w:r w:rsidR="008C6EC9">
        <w:rPr>
          <w:rFonts w:asciiTheme="minorHAnsi" w:hAnsiTheme="minorHAnsi" w:cstheme="minorHAnsi"/>
          <w:sz w:val="28"/>
          <w:szCs w:val="28"/>
          <w:bdr w:val="none" w:sz="0" w:space="0" w:color="auto" w:frame="1"/>
        </w:rPr>
        <w:t xml:space="preserve">(mt 152 x 123) </w:t>
      </w:r>
      <w:r w:rsidR="00AC49EF" w:rsidRPr="00752AD2">
        <w:rPr>
          <w:rFonts w:asciiTheme="minorHAnsi" w:hAnsiTheme="minorHAnsi" w:cstheme="minorHAnsi"/>
          <w:sz w:val="28"/>
          <w:szCs w:val="28"/>
          <w:bdr w:val="none" w:sz="0" w:space="0" w:color="auto" w:frame="1"/>
        </w:rPr>
        <w:t xml:space="preserve">e di </w:t>
      </w:r>
      <w:r w:rsidRPr="00752AD2">
        <w:rPr>
          <w:rFonts w:asciiTheme="minorHAnsi" w:hAnsiTheme="minorHAnsi" w:cstheme="minorHAnsi"/>
          <w:sz w:val="28"/>
          <w:szCs w:val="28"/>
          <w:bdr w:val="none" w:sz="0" w:space="0" w:color="auto" w:frame="1"/>
        </w:rPr>
        <w:t xml:space="preserve">non molto </w:t>
      </w:r>
      <w:r w:rsidR="00AC49EF" w:rsidRPr="00752AD2">
        <w:rPr>
          <w:rFonts w:asciiTheme="minorHAnsi" w:hAnsiTheme="minorHAnsi" w:cstheme="minorHAnsi"/>
          <w:sz w:val="28"/>
          <w:szCs w:val="28"/>
          <w:bdr w:val="none" w:sz="0" w:space="0" w:color="auto" w:frame="1"/>
        </w:rPr>
        <w:t xml:space="preserve">inferiori a quelle dell’Anfiteatro Flavio di Roma (il Colosseo) </w:t>
      </w:r>
      <w:r w:rsidR="007916E7">
        <w:rPr>
          <w:rFonts w:asciiTheme="minorHAnsi" w:hAnsiTheme="minorHAnsi" w:cstheme="minorHAnsi"/>
          <w:sz w:val="28"/>
          <w:szCs w:val="28"/>
          <w:bdr w:val="none" w:sz="0" w:space="0" w:color="auto" w:frame="1"/>
        </w:rPr>
        <w:t>che era il più grande dei 1</w:t>
      </w:r>
      <w:r w:rsidR="0089321A">
        <w:rPr>
          <w:rFonts w:asciiTheme="minorHAnsi" w:hAnsiTheme="minorHAnsi" w:cstheme="minorHAnsi"/>
          <w:sz w:val="28"/>
          <w:szCs w:val="28"/>
          <w:bdr w:val="none" w:sz="0" w:space="0" w:color="auto" w:frame="1"/>
        </w:rPr>
        <w:t>86 anfiteatri romani realizzati nell’impero (79 in Italia),</w:t>
      </w:r>
      <w:r w:rsidR="007916E7">
        <w:rPr>
          <w:rFonts w:asciiTheme="minorHAnsi" w:hAnsiTheme="minorHAnsi" w:cstheme="minorHAnsi"/>
          <w:sz w:val="28"/>
          <w:szCs w:val="28"/>
          <w:bdr w:val="none" w:sz="0" w:space="0" w:color="auto" w:frame="1"/>
        </w:rPr>
        <w:t xml:space="preserve"> </w:t>
      </w:r>
      <w:r w:rsidR="00BE4DA0">
        <w:rPr>
          <w:rFonts w:asciiTheme="minorHAnsi" w:hAnsiTheme="minorHAnsi" w:cstheme="minorHAnsi"/>
          <w:sz w:val="28"/>
          <w:szCs w:val="28"/>
          <w:bdr w:val="none" w:sz="0" w:space="0" w:color="auto" w:frame="1"/>
        </w:rPr>
        <w:t>di mt. 188 x 156, iniziato da Vespasiano nel 72 d.C. e inaugurato da Tito nell’80 d.C.</w:t>
      </w:r>
      <w:r w:rsidR="001E584D">
        <w:rPr>
          <w:rFonts w:asciiTheme="minorHAnsi" w:hAnsiTheme="minorHAnsi" w:cstheme="minorHAnsi"/>
          <w:sz w:val="28"/>
          <w:szCs w:val="28"/>
          <w:bdr w:val="none" w:sz="0" w:space="0" w:color="auto" w:frame="1"/>
        </w:rPr>
        <w:t xml:space="preserve">. L’Anfiteatro di Milano </w:t>
      </w:r>
      <w:r w:rsidR="00AC49EF" w:rsidRPr="00752AD2">
        <w:rPr>
          <w:rFonts w:asciiTheme="minorHAnsi" w:hAnsiTheme="minorHAnsi" w:cstheme="minorHAnsi"/>
          <w:sz w:val="28"/>
          <w:szCs w:val="28"/>
          <w:bdr w:val="none" w:sz="0" w:space="0" w:color="auto" w:frame="1"/>
        </w:rPr>
        <w:t xml:space="preserve"> doveva somigliare molto </w:t>
      </w:r>
      <w:r w:rsidR="001E584D">
        <w:rPr>
          <w:rFonts w:asciiTheme="minorHAnsi" w:hAnsiTheme="minorHAnsi" w:cstheme="minorHAnsi"/>
          <w:sz w:val="28"/>
          <w:szCs w:val="28"/>
          <w:bdr w:val="none" w:sz="0" w:space="0" w:color="auto" w:frame="1"/>
        </w:rPr>
        <w:t xml:space="preserve">all’Anfiteatro Flavio di Roma </w:t>
      </w:r>
      <w:r w:rsidR="00AC49EF" w:rsidRPr="00752AD2">
        <w:rPr>
          <w:rFonts w:asciiTheme="minorHAnsi" w:hAnsiTheme="minorHAnsi" w:cstheme="minorHAnsi"/>
          <w:sz w:val="28"/>
          <w:szCs w:val="28"/>
          <w:bdr w:val="none" w:sz="0" w:space="0" w:color="auto" w:frame="1"/>
        </w:rPr>
        <w:t xml:space="preserve">nell’elevato </w:t>
      </w:r>
      <w:r w:rsidR="00662BFF">
        <w:rPr>
          <w:rFonts w:asciiTheme="minorHAnsi" w:hAnsiTheme="minorHAnsi" w:cstheme="minorHAnsi"/>
          <w:sz w:val="28"/>
          <w:szCs w:val="28"/>
          <w:bdr w:val="none" w:sz="0" w:space="0" w:color="auto" w:frame="1"/>
        </w:rPr>
        <w:t xml:space="preserve">della cinta perimetrale </w:t>
      </w:r>
      <w:r w:rsidR="00AC49EF" w:rsidRPr="00752AD2">
        <w:rPr>
          <w:rFonts w:asciiTheme="minorHAnsi" w:hAnsiTheme="minorHAnsi" w:cstheme="minorHAnsi"/>
          <w:sz w:val="28"/>
          <w:szCs w:val="28"/>
          <w:bdr w:val="none" w:sz="0" w:space="0" w:color="auto" w:frame="1"/>
        </w:rPr>
        <w:t xml:space="preserve">a più ordini </w:t>
      </w:r>
      <w:r w:rsidR="00AD0AC1">
        <w:rPr>
          <w:rFonts w:asciiTheme="minorHAnsi" w:hAnsiTheme="minorHAnsi" w:cstheme="minorHAnsi"/>
          <w:sz w:val="28"/>
          <w:szCs w:val="28"/>
          <w:bdr w:val="none" w:sz="0" w:space="0" w:color="auto" w:frame="1"/>
        </w:rPr>
        <w:t>ad</w:t>
      </w:r>
      <w:r w:rsidR="00AC49EF" w:rsidRPr="00752AD2">
        <w:rPr>
          <w:rFonts w:asciiTheme="minorHAnsi" w:hAnsiTheme="minorHAnsi" w:cstheme="minorHAnsi"/>
          <w:sz w:val="28"/>
          <w:szCs w:val="28"/>
          <w:bdr w:val="none" w:sz="0" w:space="0" w:color="auto" w:frame="1"/>
        </w:rPr>
        <w:t xml:space="preserve"> arcate sovrapposte.</w:t>
      </w:r>
      <w:r w:rsidR="008C6EC9">
        <w:rPr>
          <w:rFonts w:asciiTheme="minorHAnsi" w:hAnsiTheme="minorHAnsi" w:cstheme="minorHAnsi"/>
          <w:sz w:val="28"/>
          <w:szCs w:val="28"/>
          <w:bdr w:val="none" w:sz="0" w:space="0" w:color="auto" w:frame="1"/>
        </w:rPr>
        <w:t xml:space="preserve"> Anche l’età di costruzione </w:t>
      </w:r>
      <w:r w:rsidR="001E584D">
        <w:rPr>
          <w:rFonts w:asciiTheme="minorHAnsi" w:hAnsiTheme="minorHAnsi" w:cstheme="minorHAnsi"/>
          <w:sz w:val="28"/>
          <w:szCs w:val="28"/>
          <w:bdr w:val="none" w:sz="0" w:space="0" w:color="auto" w:frame="1"/>
        </w:rPr>
        <w:t>pot</w:t>
      </w:r>
      <w:r w:rsidR="008C6EC9">
        <w:rPr>
          <w:rFonts w:asciiTheme="minorHAnsi" w:hAnsiTheme="minorHAnsi" w:cstheme="minorHAnsi"/>
          <w:sz w:val="28"/>
          <w:szCs w:val="28"/>
          <w:bdr w:val="none" w:sz="0" w:space="0" w:color="auto" w:frame="1"/>
        </w:rPr>
        <w:t xml:space="preserve">rebbe essere vicina a </w:t>
      </w:r>
      <w:r w:rsidR="008C6EC9">
        <w:rPr>
          <w:rFonts w:asciiTheme="minorHAnsi" w:hAnsiTheme="minorHAnsi" w:cstheme="minorHAnsi"/>
          <w:sz w:val="28"/>
          <w:szCs w:val="28"/>
          <w:bdr w:val="none" w:sz="0" w:space="0" w:color="auto" w:frame="1"/>
        </w:rPr>
        <w:lastRenderedPageBreak/>
        <w:t>quella dell’Anfiteatro Flavio</w:t>
      </w:r>
      <w:r w:rsidR="00437D73">
        <w:rPr>
          <w:rFonts w:asciiTheme="minorHAnsi" w:hAnsiTheme="minorHAnsi" w:cstheme="minorHAnsi"/>
          <w:sz w:val="28"/>
          <w:szCs w:val="28"/>
          <w:bdr w:val="none" w:sz="0" w:space="0" w:color="auto" w:frame="1"/>
        </w:rPr>
        <w:t xml:space="preserve"> (nel periodo dei Flavi, forse sotto Domiziano nella seconda metà del I sec. d.C.). Le monete ritrovate</w:t>
      </w:r>
      <w:r w:rsidR="000350BE">
        <w:rPr>
          <w:rFonts w:asciiTheme="minorHAnsi" w:hAnsiTheme="minorHAnsi" w:cstheme="minorHAnsi"/>
          <w:sz w:val="28"/>
          <w:szCs w:val="28"/>
          <w:bdr w:val="none" w:sz="0" w:space="0" w:color="auto" w:frame="1"/>
        </w:rPr>
        <w:t>,</w:t>
      </w:r>
      <w:r w:rsidR="00437D73">
        <w:rPr>
          <w:rFonts w:asciiTheme="minorHAnsi" w:hAnsiTheme="minorHAnsi" w:cstheme="minorHAnsi"/>
          <w:sz w:val="28"/>
          <w:szCs w:val="28"/>
          <w:bdr w:val="none" w:sz="0" w:space="0" w:color="auto" w:frame="1"/>
        </w:rPr>
        <w:t xml:space="preserve"> ora in corso di studio</w:t>
      </w:r>
      <w:r w:rsidR="000350BE">
        <w:rPr>
          <w:rFonts w:asciiTheme="minorHAnsi" w:hAnsiTheme="minorHAnsi" w:cstheme="minorHAnsi"/>
          <w:sz w:val="28"/>
          <w:szCs w:val="28"/>
          <w:bdr w:val="none" w:sz="0" w:space="0" w:color="auto" w:frame="1"/>
        </w:rPr>
        <w:t>,</w:t>
      </w:r>
      <w:r w:rsidR="00437D73">
        <w:rPr>
          <w:rFonts w:asciiTheme="minorHAnsi" w:hAnsiTheme="minorHAnsi" w:cstheme="minorHAnsi"/>
          <w:sz w:val="28"/>
          <w:szCs w:val="28"/>
          <w:bdr w:val="none" w:sz="0" w:space="0" w:color="auto" w:frame="1"/>
        </w:rPr>
        <w:t xml:space="preserve"> potrebbero fornire ulteriori elementi datanti. </w:t>
      </w:r>
    </w:p>
    <w:p w14:paraId="734CA421" w14:textId="4009CCE9" w:rsidR="001176E7" w:rsidRPr="00A94F9A" w:rsidRDefault="00996BA4" w:rsidP="00455553">
      <w:pPr>
        <w:spacing w:line="360" w:lineRule="auto"/>
        <w:ind w:right="709"/>
        <w:jc w:val="both"/>
        <w:rPr>
          <w:rFonts w:asciiTheme="minorHAnsi" w:hAnsiTheme="minorHAnsi" w:cstheme="minorHAnsi"/>
          <w:sz w:val="28"/>
          <w:szCs w:val="28"/>
        </w:rPr>
      </w:pPr>
      <w:r>
        <w:rPr>
          <w:rFonts w:asciiTheme="minorHAnsi" w:hAnsiTheme="minorHAnsi" w:cstheme="minorHAnsi"/>
          <w:sz w:val="28"/>
          <w:szCs w:val="28"/>
          <w:bdr w:val="none" w:sz="0" w:space="0" w:color="auto" w:frame="1"/>
        </w:rPr>
        <w:t xml:space="preserve">L’Anfiteatro </w:t>
      </w:r>
      <w:r w:rsidR="0089321A">
        <w:rPr>
          <w:rFonts w:asciiTheme="minorHAnsi" w:hAnsiTheme="minorHAnsi" w:cstheme="minorHAnsi"/>
          <w:sz w:val="28"/>
          <w:szCs w:val="28"/>
          <w:bdr w:val="none" w:sz="0" w:space="0" w:color="auto" w:frame="1"/>
        </w:rPr>
        <w:t xml:space="preserve">di Milano </w:t>
      </w:r>
      <w:r>
        <w:rPr>
          <w:rFonts w:asciiTheme="minorHAnsi" w:hAnsiTheme="minorHAnsi" w:cstheme="minorHAnsi"/>
          <w:sz w:val="28"/>
          <w:szCs w:val="28"/>
          <w:bdr w:val="none" w:sz="0" w:space="0" w:color="auto" w:frame="1"/>
        </w:rPr>
        <w:t>restò in uso fino al</w:t>
      </w:r>
      <w:r w:rsidR="0089321A">
        <w:rPr>
          <w:rFonts w:asciiTheme="minorHAnsi" w:hAnsiTheme="minorHAnsi" w:cstheme="minorHAnsi"/>
          <w:sz w:val="28"/>
          <w:szCs w:val="28"/>
          <w:bdr w:val="none" w:sz="0" w:space="0" w:color="auto" w:frame="1"/>
        </w:rPr>
        <w:t xml:space="preserve">meno </w:t>
      </w:r>
      <w:r w:rsidR="006535AA">
        <w:rPr>
          <w:rFonts w:asciiTheme="minorHAnsi" w:hAnsiTheme="minorHAnsi" w:cstheme="minorHAnsi"/>
          <w:sz w:val="28"/>
          <w:szCs w:val="28"/>
          <w:bdr w:val="none" w:sz="0" w:space="0" w:color="auto" w:frame="1"/>
        </w:rPr>
        <w:t>a</w:t>
      </w:r>
      <w:r w:rsidR="0089321A">
        <w:rPr>
          <w:rFonts w:asciiTheme="minorHAnsi" w:hAnsiTheme="minorHAnsi" w:cstheme="minorHAnsi"/>
          <w:sz w:val="28"/>
          <w:szCs w:val="28"/>
          <w:bdr w:val="none" w:sz="0" w:space="0" w:color="auto" w:frame="1"/>
        </w:rPr>
        <w:t>lla</w:t>
      </w:r>
      <w:r w:rsidR="006535AA">
        <w:rPr>
          <w:rFonts w:asciiTheme="minorHAnsi" w:hAnsiTheme="minorHAnsi" w:cstheme="minorHAnsi"/>
          <w:sz w:val="28"/>
          <w:szCs w:val="28"/>
          <w:bdr w:val="none" w:sz="0" w:space="0" w:color="auto" w:frame="1"/>
        </w:rPr>
        <w:t xml:space="preserve"> fine del IV secolo</w:t>
      </w:r>
      <w:r w:rsidR="0089321A">
        <w:rPr>
          <w:rFonts w:asciiTheme="minorHAnsi" w:hAnsiTheme="minorHAnsi" w:cstheme="minorHAnsi"/>
          <w:sz w:val="28"/>
          <w:szCs w:val="28"/>
          <w:bdr w:val="none" w:sz="0" w:space="0" w:color="auto" w:frame="1"/>
        </w:rPr>
        <w:t xml:space="preserve">, ma già non ospitava più i ludi dei gladiatori sostituiti dai giochi di caccia di belve </w:t>
      </w:r>
      <w:r w:rsidR="00BA77CD">
        <w:rPr>
          <w:rFonts w:asciiTheme="minorHAnsi" w:hAnsiTheme="minorHAnsi" w:cstheme="minorHAnsi"/>
          <w:sz w:val="28"/>
          <w:szCs w:val="28"/>
          <w:bdr w:val="none" w:sz="0" w:space="0" w:color="auto" w:frame="1"/>
        </w:rPr>
        <w:t>esotiche</w:t>
      </w:r>
      <w:r w:rsidR="0089321A">
        <w:rPr>
          <w:rFonts w:asciiTheme="minorHAnsi" w:hAnsiTheme="minorHAnsi" w:cstheme="minorHAnsi"/>
          <w:sz w:val="28"/>
          <w:szCs w:val="28"/>
          <w:bdr w:val="none" w:sz="0" w:space="0" w:color="auto" w:frame="1"/>
        </w:rPr>
        <w:t>, le “venationes” comunque feroci. Q</w:t>
      </w:r>
      <w:r w:rsidR="001176E7">
        <w:rPr>
          <w:rFonts w:asciiTheme="minorHAnsi" w:hAnsiTheme="minorHAnsi" w:cstheme="minorHAnsi"/>
          <w:sz w:val="28"/>
          <w:szCs w:val="28"/>
          <w:bdr w:val="none" w:sz="0" w:space="0" w:color="auto" w:frame="1"/>
        </w:rPr>
        <w:t xml:space="preserve">uando </w:t>
      </w:r>
      <w:r w:rsidR="006535AA">
        <w:rPr>
          <w:rFonts w:asciiTheme="minorHAnsi" w:hAnsiTheme="minorHAnsi" w:cstheme="minorHAnsi"/>
          <w:sz w:val="28"/>
          <w:szCs w:val="28"/>
          <w:bdr w:val="none" w:sz="0" w:space="0" w:color="auto" w:frame="1"/>
        </w:rPr>
        <w:t xml:space="preserve">Ambrogio </w:t>
      </w:r>
      <w:r w:rsidR="001176E7">
        <w:rPr>
          <w:rFonts w:asciiTheme="minorHAnsi" w:hAnsiTheme="minorHAnsi" w:cstheme="minorHAnsi"/>
          <w:sz w:val="28"/>
          <w:szCs w:val="28"/>
          <w:bdr w:val="none" w:sz="0" w:space="0" w:color="auto" w:frame="1"/>
        </w:rPr>
        <w:t xml:space="preserve">era </w:t>
      </w:r>
      <w:r w:rsidR="006535AA">
        <w:rPr>
          <w:rFonts w:asciiTheme="minorHAnsi" w:hAnsiTheme="minorHAnsi" w:cstheme="minorHAnsi"/>
          <w:sz w:val="28"/>
          <w:szCs w:val="28"/>
          <w:bdr w:val="none" w:sz="0" w:space="0" w:color="auto" w:frame="1"/>
        </w:rPr>
        <w:t>ancora in vita ai tempi dell’imperatore Onorio</w:t>
      </w:r>
      <w:r w:rsidR="0089321A">
        <w:rPr>
          <w:rFonts w:asciiTheme="minorHAnsi" w:hAnsiTheme="minorHAnsi" w:cstheme="minorHAnsi"/>
          <w:sz w:val="28"/>
          <w:szCs w:val="28"/>
          <w:bdr w:val="none" w:sz="0" w:space="0" w:color="auto" w:frame="1"/>
        </w:rPr>
        <w:t xml:space="preserve">, l’Anfiteatro </w:t>
      </w:r>
      <w:r w:rsidR="006535AA">
        <w:rPr>
          <w:rFonts w:asciiTheme="minorHAnsi" w:hAnsiTheme="minorHAnsi" w:cstheme="minorHAnsi"/>
          <w:sz w:val="28"/>
          <w:szCs w:val="28"/>
          <w:bdr w:val="none" w:sz="0" w:space="0" w:color="auto" w:frame="1"/>
        </w:rPr>
        <w:t xml:space="preserve">ospitò </w:t>
      </w:r>
      <w:r w:rsidR="0089321A">
        <w:rPr>
          <w:rFonts w:asciiTheme="minorHAnsi" w:hAnsiTheme="minorHAnsi" w:cstheme="minorHAnsi"/>
          <w:sz w:val="28"/>
          <w:szCs w:val="28"/>
          <w:bdr w:val="none" w:sz="0" w:space="0" w:color="auto" w:frame="1"/>
        </w:rPr>
        <w:t xml:space="preserve">uno di questi spettacoli </w:t>
      </w:r>
      <w:r w:rsidR="0089321A">
        <w:rPr>
          <w:rFonts w:asciiTheme="minorHAnsi" w:hAnsiTheme="minorHAnsi" w:cstheme="minorHAnsi"/>
          <w:color w:val="333333"/>
          <w:sz w:val="28"/>
          <w:szCs w:val="28"/>
          <w:shd w:val="clear" w:color="auto" w:fill="FFFFFF"/>
        </w:rPr>
        <w:t xml:space="preserve">di caccia </w:t>
      </w:r>
      <w:r w:rsidR="006535AA" w:rsidRPr="00A94F9A">
        <w:rPr>
          <w:rFonts w:asciiTheme="minorHAnsi" w:hAnsiTheme="minorHAnsi" w:cstheme="minorHAnsi"/>
          <w:color w:val="333333"/>
          <w:sz w:val="28"/>
          <w:szCs w:val="28"/>
          <w:shd w:val="clear" w:color="auto" w:fill="FFFFFF"/>
        </w:rPr>
        <w:t>di belve co</w:t>
      </w:r>
      <w:r w:rsidR="00E5003E">
        <w:rPr>
          <w:rFonts w:asciiTheme="minorHAnsi" w:hAnsiTheme="minorHAnsi" w:cstheme="minorHAnsi"/>
          <w:color w:val="333333"/>
          <w:sz w:val="28"/>
          <w:szCs w:val="28"/>
          <w:shd w:val="clear" w:color="auto" w:fill="FFFFFF"/>
        </w:rPr>
        <w:t xml:space="preserve">n </w:t>
      </w:r>
      <w:r w:rsidR="001176E7" w:rsidRPr="00A94F9A">
        <w:rPr>
          <w:rFonts w:asciiTheme="minorHAnsi" w:hAnsiTheme="minorHAnsi" w:cstheme="minorHAnsi"/>
          <w:color w:val="333333"/>
          <w:sz w:val="28"/>
          <w:szCs w:val="28"/>
          <w:shd w:val="clear" w:color="auto" w:fill="FFFFFF"/>
        </w:rPr>
        <w:t>i</w:t>
      </w:r>
      <w:r w:rsidR="006535AA" w:rsidRPr="00A94F9A">
        <w:rPr>
          <w:rFonts w:asciiTheme="minorHAnsi" w:hAnsiTheme="minorHAnsi" w:cstheme="minorHAnsi"/>
          <w:color w:val="333333"/>
          <w:sz w:val="28"/>
          <w:szCs w:val="28"/>
          <w:shd w:val="clear" w:color="auto" w:fill="FFFFFF"/>
        </w:rPr>
        <w:t xml:space="preserve"> leopardi</w:t>
      </w:r>
      <w:r w:rsidR="0089321A">
        <w:rPr>
          <w:rFonts w:asciiTheme="minorHAnsi" w:hAnsiTheme="minorHAnsi" w:cstheme="minorHAnsi"/>
          <w:color w:val="333333"/>
          <w:sz w:val="28"/>
          <w:szCs w:val="28"/>
          <w:shd w:val="clear" w:color="auto" w:fill="FFFFFF"/>
        </w:rPr>
        <w:t xml:space="preserve">, </w:t>
      </w:r>
      <w:r w:rsidR="001176E7" w:rsidRPr="00A94F9A">
        <w:rPr>
          <w:rFonts w:asciiTheme="minorHAnsi" w:hAnsiTheme="minorHAnsi" w:cstheme="minorHAnsi"/>
          <w:color w:val="333333"/>
          <w:sz w:val="28"/>
          <w:szCs w:val="28"/>
          <w:shd w:val="clear" w:color="auto" w:fill="FFFFFF"/>
        </w:rPr>
        <w:t>descritto da Paolino</w:t>
      </w:r>
      <w:r w:rsidR="00E5003E">
        <w:rPr>
          <w:rFonts w:asciiTheme="minorHAnsi" w:hAnsiTheme="minorHAnsi" w:cstheme="minorHAnsi"/>
          <w:color w:val="333333"/>
          <w:sz w:val="28"/>
          <w:szCs w:val="28"/>
          <w:shd w:val="clear" w:color="auto" w:fill="FFFFFF"/>
        </w:rPr>
        <w:t>,</w:t>
      </w:r>
      <w:r w:rsidR="001176E7" w:rsidRPr="00A94F9A">
        <w:rPr>
          <w:rFonts w:asciiTheme="minorHAnsi" w:hAnsiTheme="minorHAnsi" w:cstheme="minorHAnsi"/>
          <w:color w:val="333333"/>
          <w:sz w:val="28"/>
          <w:szCs w:val="28"/>
          <w:shd w:val="clear" w:color="auto" w:fill="FFFFFF"/>
        </w:rPr>
        <w:t xml:space="preserve"> il biografo di Ambrogio  </w:t>
      </w:r>
      <w:r w:rsidR="006535AA" w:rsidRPr="00A94F9A">
        <w:rPr>
          <w:rFonts w:asciiTheme="minorHAnsi" w:hAnsiTheme="minorHAnsi" w:cstheme="minorHAnsi"/>
          <w:color w:val="333333"/>
          <w:sz w:val="28"/>
          <w:szCs w:val="28"/>
          <w:shd w:val="clear" w:color="auto" w:fill="FFFFFF"/>
        </w:rPr>
        <w:t>(</w:t>
      </w:r>
      <w:r w:rsidR="001176E7" w:rsidRPr="00A94F9A">
        <w:rPr>
          <w:rFonts w:asciiTheme="minorHAnsi" w:hAnsiTheme="minorHAnsi" w:cstheme="minorHAnsi"/>
          <w:sz w:val="28"/>
          <w:szCs w:val="28"/>
        </w:rPr>
        <w:t xml:space="preserve">Paolino, </w:t>
      </w:r>
      <w:r w:rsidR="001176E7" w:rsidRPr="00A94F9A">
        <w:rPr>
          <w:rFonts w:asciiTheme="minorHAnsi" w:hAnsiTheme="minorHAnsi" w:cstheme="minorHAnsi"/>
          <w:i/>
          <w:iCs/>
          <w:sz w:val="28"/>
          <w:szCs w:val="28"/>
        </w:rPr>
        <w:t>Vita Ambrosii</w:t>
      </w:r>
      <w:r w:rsidR="001176E7" w:rsidRPr="00A94F9A">
        <w:rPr>
          <w:rFonts w:asciiTheme="minorHAnsi" w:hAnsiTheme="minorHAnsi" w:cstheme="minorHAnsi"/>
          <w:sz w:val="28"/>
          <w:szCs w:val="28"/>
        </w:rPr>
        <w:t>, 34)</w:t>
      </w:r>
      <w:r w:rsidR="00E5003E">
        <w:rPr>
          <w:rFonts w:asciiTheme="minorHAnsi" w:hAnsiTheme="minorHAnsi" w:cstheme="minorHAnsi"/>
          <w:sz w:val="28"/>
          <w:szCs w:val="28"/>
        </w:rPr>
        <w:t>,</w:t>
      </w:r>
      <w:r w:rsidR="001176E7" w:rsidRPr="00A94F9A">
        <w:rPr>
          <w:rFonts w:asciiTheme="minorHAnsi" w:hAnsiTheme="minorHAnsi" w:cstheme="minorHAnsi"/>
          <w:sz w:val="28"/>
          <w:szCs w:val="28"/>
        </w:rPr>
        <w:t xml:space="preserve"> a proposito di un certo Cresconio che mentre si svolgeva lo spettacolo di giochi di belve libiche, per sfuggire alle guardie imperiali si era rifugiato in una chiesa. Fu poi lo stesso Onorio nel 404 d.C. a proibire </w:t>
      </w:r>
      <w:r w:rsidR="0089321A">
        <w:rPr>
          <w:rFonts w:asciiTheme="minorHAnsi" w:hAnsiTheme="minorHAnsi" w:cstheme="minorHAnsi"/>
          <w:sz w:val="28"/>
          <w:szCs w:val="28"/>
        </w:rPr>
        <w:t>gli</w:t>
      </w:r>
      <w:r w:rsidR="001176E7" w:rsidRPr="00A94F9A">
        <w:rPr>
          <w:rFonts w:asciiTheme="minorHAnsi" w:hAnsiTheme="minorHAnsi" w:cstheme="minorHAnsi"/>
          <w:sz w:val="28"/>
          <w:szCs w:val="28"/>
        </w:rPr>
        <w:t xml:space="preserve"> spettacoli. Ma a quell’epoca l’Anfiteatro di Milano era già in parte stato smantellato nell’anello esterno in blocchi di ceppo</w:t>
      </w:r>
      <w:r w:rsidR="008C6EC9">
        <w:rPr>
          <w:rFonts w:asciiTheme="minorHAnsi" w:hAnsiTheme="minorHAnsi" w:cstheme="minorHAnsi"/>
          <w:sz w:val="28"/>
          <w:szCs w:val="28"/>
        </w:rPr>
        <w:t xml:space="preserve"> dell’Adda</w:t>
      </w:r>
      <w:r w:rsidR="001176E7" w:rsidRPr="00A94F9A">
        <w:rPr>
          <w:rFonts w:asciiTheme="minorHAnsi" w:hAnsiTheme="minorHAnsi" w:cstheme="minorHAnsi"/>
          <w:sz w:val="28"/>
          <w:szCs w:val="28"/>
        </w:rPr>
        <w:t xml:space="preserve"> e granito di serizzo</w:t>
      </w:r>
      <w:r w:rsidR="001176E7" w:rsidRPr="00280869">
        <w:rPr>
          <w:rFonts w:asciiTheme="minorHAnsi" w:hAnsiTheme="minorHAnsi" w:cstheme="minorHAnsi"/>
          <w:sz w:val="28"/>
          <w:szCs w:val="28"/>
        </w:rPr>
        <w:t xml:space="preserve">. </w:t>
      </w:r>
      <w:r w:rsidR="001176E7" w:rsidRPr="00280869">
        <w:rPr>
          <w:rFonts w:asciiTheme="minorHAnsi" w:hAnsiTheme="minorHAnsi" w:cstheme="minorHAnsi"/>
          <w:b/>
          <w:bCs/>
          <w:sz w:val="28"/>
          <w:szCs w:val="28"/>
        </w:rPr>
        <w:t>Le pietre infatti furono prelevate da qui per costruire la basilica imperiale di San Lorenzo</w:t>
      </w:r>
      <w:r w:rsidR="001176E7" w:rsidRPr="00A94F9A">
        <w:rPr>
          <w:rFonts w:asciiTheme="minorHAnsi" w:hAnsiTheme="minorHAnsi" w:cstheme="minorHAnsi"/>
          <w:sz w:val="28"/>
          <w:szCs w:val="28"/>
        </w:rPr>
        <w:t xml:space="preserve">, </w:t>
      </w:r>
      <w:r w:rsidR="00A94F9A" w:rsidRPr="00A94F9A">
        <w:rPr>
          <w:rFonts w:asciiTheme="minorHAnsi" w:hAnsiTheme="minorHAnsi" w:cstheme="minorHAnsi"/>
          <w:sz w:val="28"/>
          <w:szCs w:val="28"/>
        </w:rPr>
        <w:t>vicina all’Anfiteatro. Una grande quantità fu riutilizzata a partire dalle fondazioni</w:t>
      </w:r>
      <w:r w:rsidR="00A94F9A">
        <w:rPr>
          <w:rFonts w:asciiTheme="minorHAnsi" w:hAnsiTheme="minorHAnsi" w:cstheme="minorHAnsi"/>
          <w:sz w:val="28"/>
          <w:szCs w:val="28"/>
        </w:rPr>
        <w:t xml:space="preserve"> dove si riconoscono i blocchi delle semicolonne, dei capitelli, delle mensole superiori che sostenevano le aste del velario. Altri blocchi furono reimpiegati negli argini dei canali della Vepra, il canale che attingeva dall’Olona a ovest e lambiva a nord e a est la basilica di San Lorenzo</w:t>
      </w:r>
      <w:r w:rsidR="00E5003E">
        <w:rPr>
          <w:rFonts w:asciiTheme="minorHAnsi" w:hAnsiTheme="minorHAnsi" w:cstheme="minorHAnsi"/>
          <w:sz w:val="28"/>
          <w:szCs w:val="28"/>
        </w:rPr>
        <w:t xml:space="preserve"> (ritrovati in più punti e di recente negli scavi in via de Amicis della metropolitana M4)</w:t>
      </w:r>
      <w:r w:rsidR="00A94F9A">
        <w:rPr>
          <w:rFonts w:asciiTheme="minorHAnsi" w:hAnsiTheme="minorHAnsi" w:cstheme="minorHAnsi"/>
          <w:sz w:val="28"/>
          <w:szCs w:val="28"/>
        </w:rPr>
        <w:t xml:space="preserve">. </w:t>
      </w:r>
      <w:r w:rsidR="00E5003E">
        <w:rPr>
          <w:rFonts w:asciiTheme="minorHAnsi" w:hAnsiTheme="minorHAnsi" w:cstheme="minorHAnsi"/>
          <w:sz w:val="28"/>
          <w:szCs w:val="28"/>
        </w:rPr>
        <w:t>Altr</w:t>
      </w:r>
      <w:r w:rsidR="00865AA2">
        <w:rPr>
          <w:rFonts w:asciiTheme="minorHAnsi" w:hAnsiTheme="minorHAnsi" w:cstheme="minorHAnsi"/>
          <w:sz w:val="28"/>
          <w:szCs w:val="28"/>
        </w:rPr>
        <w:t>i</w:t>
      </w:r>
      <w:r w:rsidR="00E5003E">
        <w:rPr>
          <w:rFonts w:asciiTheme="minorHAnsi" w:hAnsiTheme="minorHAnsi" w:cstheme="minorHAnsi"/>
          <w:sz w:val="28"/>
          <w:szCs w:val="28"/>
        </w:rPr>
        <w:t xml:space="preserve"> ancora reimpiegat</w:t>
      </w:r>
      <w:r w:rsidR="00865AA2">
        <w:rPr>
          <w:rFonts w:asciiTheme="minorHAnsi" w:hAnsiTheme="minorHAnsi" w:cstheme="minorHAnsi"/>
          <w:sz w:val="28"/>
          <w:szCs w:val="28"/>
        </w:rPr>
        <w:t>i</w:t>
      </w:r>
      <w:r w:rsidR="00E5003E">
        <w:rPr>
          <w:rFonts w:asciiTheme="minorHAnsi" w:hAnsiTheme="minorHAnsi" w:cstheme="minorHAnsi"/>
          <w:sz w:val="28"/>
          <w:szCs w:val="28"/>
        </w:rPr>
        <w:t xml:space="preserve"> nei restauri delle mura </w:t>
      </w:r>
      <w:r w:rsidR="00865AA2">
        <w:rPr>
          <w:rFonts w:asciiTheme="minorHAnsi" w:hAnsiTheme="minorHAnsi" w:cstheme="minorHAnsi"/>
          <w:sz w:val="28"/>
          <w:szCs w:val="28"/>
        </w:rPr>
        <w:t xml:space="preserve">al tempo </w:t>
      </w:r>
      <w:r w:rsidR="00E5003E">
        <w:rPr>
          <w:rFonts w:asciiTheme="minorHAnsi" w:hAnsiTheme="minorHAnsi" w:cstheme="minorHAnsi"/>
          <w:sz w:val="28"/>
          <w:szCs w:val="28"/>
        </w:rPr>
        <w:t>di Narsete in età giustinianea (metà VI sec. d.C.).</w:t>
      </w:r>
      <w:r w:rsidR="00A270A3">
        <w:rPr>
          <w:rFonts w:asciiTheme="minorHAnsi" w:hAnsiTheme="minorHAnsi" w:cstheme="minorHAnsi"/>
          <w:sz w:val="28"/>
          <w:szCs w:val="28"/>
        </w:rPr>
        <w:t xml:space="preserve"> Il reimpiego dei blocchi in ceppo d’Adda continuò nel tempo; una grande quantità fu utilizzata nel fossato esterno alle mura comunali e poi nei navigli. </w:t>
      </w:r>
      <w:r w:rsidR="00E5003E">
        <w:rPr>
          <w:rFonts w:asciiTheme="minorHAnsi" w:hAnsiTheme="minorHAnsi" w:cstheme="minorHAnsi"/>
          <w:sz w:val="28"/>
          <w:szCs w:val="28"/>
        </w:rPr>
        <w:t xml:space="preserve">  </w:t>
      </w:r>
      <w:r w:rsidR="00A94F9A">
        <w:rPr>
          <w:rFonts w:asciiTheme="minorHAnsi" w:hAnsiTheme="minorHAnsi" w:cstheme="minorHAnsi"/>
          <w:sz w:val="28"/>
          <w:szCs w:val="28"/>
        </w:rPr>
        <w:t xml:space="preserve"> </w:t>
      </w:r>
    </w:p>
    <w:p w14:paraId="529B5569" w14:textId="77777777" w:rsidR="00C30204" w:rsidRDefault="00E5003E" w:rsidP="00455553">
      <w:pPr>
        <w:pStyle w:val="Didefault"/>
        <w:spacing w:line="360" w:lineRule="auto"/>
        <w:ind w:right="709"/>
        <w:jc w:val="both"/>
        <w:rPr>
          <w:rFonts w:asciiTheme="minorHAnsi" w:hAnsiTheme="minorHAnsi" w:cstheme="minorHAnsi"/>
          <w:sz w:val="28"/>
          <w:szCs w:val="28"/>
          <w:lang w:val="it-IT"/>
        </w:rPr>
      </w:pPr>
      <w:r>
        <w:rPr>
          <w:rFonts w:asciiTheme="minorHAnsi" w:hAnsiTheme="minorHAnsi" w:cstheme="minorHAnsi"/>
          <w:sz w:val="28"/>
          <w:szCs w:val="28"/>
          <w:lang w:val="it-IT"/>
        </w:rPr>
        <w:t xml:space="preserve">La spoliazione dell’Anfiteatro durò nel tempo e fu sistematica, </w:t>
      </w:r>
      <w:r w:rsidR="006E4711">
        <w:rPr>
          <w:rFonts w:asciiTheme="minorHAnsi" w:hAnsiTheme="minorHAnsi" w:cstheme="minorHAnsi"/>
          <w:sz w:val="28"/>
          <w:szCs w:val="28"/>
          <w:lang w:val="it-IT"/>
        </w:rPr>
        <w:t xml:space="preserve">un vero e proprio cantiere organizzato su vasta scala </w:t>
      </w:r>
      <w:r>
        <w:rPr>
          <w:rFonts w:asciiTheme="minorHAnsi" w:hAnsiTheme="minorHAnsi" w:cstheme="minorHAnsi"/>
          <w:sz w:val="28"/>
          <w:szCs w:val="28"/>
          <w:lang w:val="it-IT"/>
        </w:rPr>
        <w:t xml:space="preserve">depredando tutto il materiale che era possibile reimpiegare in altre costruzioni a partire dai blocchi </w:t>
      </w:r>
      <w:r w:rsidR="006E4711">
        <w:rPr>
          <w:rFonts w:asciiTheme="minorHAnsi" w:hAnsiTheme="minorHAnsi" w:cstheme="minorHAnsi"/>
          <w:sz w:val="28"/>
          <w:szCs w:val="28"/>
          <w:lang w:val="it-IT"/>
        </w:rPr>
        <w:t xml:space="preserve">lapidei </w:t>
      </w:r>
      <w:r>
        <w:rPr>
          <w:rFonts w:asciiTheme="minorHAnsi" w:hAnsiTheme="minorHAnsi" w:cstheme="minorHAnsi"/>
          <w:sz w:val="28"/>
          <w:szCs w:val="28"/>
          <w:lang w:val="it-IT"/>
        </w:rPr>
        <w:t>di rivestimento dell’anello esterno ad arcate</w:t>
      </w:r>
      <w:r w:rsidR="006E4711">
        <w:rPr>
          <w:rFonts w:asciiTheme="minorHAnsi" w:hAnsiTheme="minorHAnsi" w:cstheme="minorHAnsi"/>
          <w:sz w:val="28"/>
          <w:szCs w:val="28"/>
          <w:lang w:val="it-IT"/>
        </w:rPr>
        <w:t>,</w:t>
      </w:r>
      <w:r>
        <w:rPr>
          <w:rFonts w:asciiTheme="minorHAnsi" w:hAnsiTheme="minorHAnsi" w:cstheme="minorHAnsi"/>
          <w:sz w:val="28"/>
          <w:szCs w:val="28"/>
          <w:lang w:val="it-IT"/>
        </w:rPr>
        <w:t xml:space="preserve"> ai mattoni con cui erano realizzati i muri. La spoliazione</w:t>
      </w:r>
      <w:r w:rsidR="00A270A3">
        <w:rPr>
          <w:rFonts w:asciiTheme="minorHAnsi" w:hAnsiTheme="minorHAnsi" w:cstheme="minorHAnsi"/>
          <w:sz w:val="28"/>
          <w:szCs w:val="28"/>
          <w:lang w:val="it-IT"/>
        </w:rPr>
        <w:t xml:space="preserve"> arrivò allo spiccato dei muri in </w:t>
      </w:r>
      <w:r w:rsidR="00A270A3">
        <w:rPr>
          <w:rFonts w:asciiTheme="minorHAnsi" w:hAnsiTheme="minorHAnsi" w:cstheme="minorHAnsi"/>
          <w:sz w:val="28"/>
          <w:szCs w:val="28"/>
          <w:lang w:val="it-IT"/>
        </w:rPr>
        <w:lastRenderedPageBreak/>
        <w:t xml:space="preserve">mattoni </w:t>
      </w:r>
      <w:r w:rsidR="006E4711">
        <w:rPr>
          <w:rFonts w:asciiTheme="minorHAnsi" w:hAnsiTheme="minorHAnsi" w:cstheme="minorHAnsi"/>
          <w:sz w:val="28"/>
          <w:szCs w:val="28"/>
          <w:lang w:val="it-IT"/>
        </w:rPr>
        <w:t xml:space="preserve">realizzati in </w:t>
      </w:r>
      <w:r w:rsidR="00A270A3">
        <w:rPr>
          <w:rFonts w:asciiTheme="minorHAnsi" w:hAnsiTheme="minorHAnsi" w:cstheme="minorHAnsi"/>
          <w:sz w:val="28"/>
          <w:szCs w:val="28"/>
          <w:lang w:val="it-IT"/>
        </w:rPr>
        <w:t>sesquipedali nord-italici (cm. 45 x 30). Le impronte dei sesquipedali si riconoscono sopra alle fondazioni (a quota di mt. 115,50 s.l.m.) allo spiccato dei muri in alzato</w:t>
      </w:r>
      <w:r w:rsidR="006E4711">
        <w:rPr>
          <w:rFonts w:asciiTheme="minorHAnsi" w:hAnsiTheme="minorHAnsi" w:cstheme="minorHAnsi"/>
          <w:sz w:val="28"/>
          <w:szCs w:val="28"/>
          <w:lang w:val="it-IT"/>
        </w:rPr>
        <w:t>. Le fondazioni infatti furono spianate ad una stessa quota.</w:t>
      </w:r>
      <w:r w:rsidR="00A270A3">
        <w:rPr>
          <w:rFonts w:asciiTheme="minorHAnsi" w:hAnsiTheme="minorHAnsi" w:cstheme="minorHAnsi"/>
          <w:sz w:val="28"/>
          <w:szCs w:val="28"/>
          <w:lang w:val="it-IT"/>
        </w:rPr>
        <w:t xml:space="preserve"> </w:t>
      </w:r>
    </w:p>
    <w:p w14:paraId="28CDE32F" w14:textId="26B4D8F3" w:rsidR="00C30204" w:rsidRDefault="00930903" w:rsidP="00455553">
      <w:pPr>
        <w:pStyle w:val="Didefault"/>
        <w:spacing w:line="360" w:lineRule="auto"/>
        <w:ind w:right="709"/>
        <w:jc w:val="both"/>
        <w:rPr>
          <w:rFonts w:asciiTheme="minorHAnsi" w:hAnsiTheme="minorHAnsi" w:cstheme="minorHAnsi"/>
          <w:sz w:val="28"/>
          <w:szCs w:val="28"/>
          <w:lang w:val="it-IT"/>
        </w:rPr>
      </w:pPr>
      <w:r>
        <w:rPr>
          <w:rFonts w:asciiTheme="minorHAnsi" w:hAnsiTheme="minorHAnsi" w:cstheme="minorHAnsi"/>
          <w:noProof/>
          <w:sz w:val="28"/>
          <w:szCs w:val="28"/>
          <w:lang w:val="it-IT"/>
        </w:rPr>
        <w:drawing>
          <wp:inline distT="0" distB="0" distL="0" distR="0" wp14:anchorId="02F39A8D" wp14:editId="71440E6C">
            <wp:extent cx="4697846" cy="3220720"/>
            <wp:effectExtent l="0" t="0" r="762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12078" cy="3230477"/>
                    </a:xfrm>
                    <a:prstGeom prst="rect">
                      <a:avLst/>
                    </a:prstGeom>
                  </pic:spPr>
                </pic:pic>
              </a:graphicData>
            </a:graphic>
          </wp:inline>
        </w:drawing>
      </w:r>
    </w:p>
    <w:p w14:paraId="2C67A70F" w14:textId="0E3E176B" w:rsidR="00D75CC6" w:rsidRDefault="00C30204" w:rsidP="00455553">
      <w:pPr>
        <w:pStyle w:val="Didefault"/>
        <w:spacing w:line="360" w:lineRule="auto"/>
        <w:ind w:right="709"/>
        <w:jc w:val="both"/>
        <w:rPr>
          <w:rFonts w:asciiTheme="minorHAnsi" w:hAnsiTheme="minorHAnsi" w:cstheme="minorHAnsi"/>
          <w:sz w:val="28"/>
          <w:szCs w:val="28"/>
          <w:lang w:val="it-IT"/>
        </w:rPr>
      </w:pPr>
      <w:r>
        <w:rPr>
          <w:rFonts w:asciiTheme="minorHAnsi" w:hAnsiTheme="minorHAnsi" w:cstheme="minorHAnsi"/>
          <w:noProof/>
          <w:sz w:val="28"/>
          <w:szCs w:val="28"/>
          <w:lang w:val="it-IT"/>
        </w:rPr>
        <w:drawing>
          <wp:inline distT="0" distB="0" distL="0" distR="0" wp14:anchorId="28A52830" wp14:editId="55FA0B6A">
            <wp:extent cx="4630420" cy="3472815"/>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34004" cy="3475503"/>
                    </a:xfrm>
                    <a:prstGeom prst="rect">
                      <a:avLst/>
                    </a:prstGeom>
                  </pic:spPr>
                </pic:pic>
              </a:graphicData>
            </a:graphic>
          </wp:inline>
        </w:drawing>
      </w:r>
      <w:r w:rsidR="00E5003E">
        <w:rPr>
          <w:rFonts w:asciiTheme="minorHAnsi" w:hAnsiTheme="minorHAnsi" w:cstheme="minorHAnsi"/>
          <w:sz w:val="28"/>
          <w:szCs w:val="28"/>
          <w:lang w:val="it-IT"/>
        </w:rPr>
        <w:t xml:space="preserve"> </w:t>
      </w:r>
    </w:p>
    <w:p w14:paraId="737ADA72" w14:textId="77777777" w:rsidR="00A13929" w:rsidRDefault="00930903" w:rsidP="00455553">
      <w:pPr>
        <w:pStyle w:val="Didefault"/>
        <w:spacing w:line="360" w:lineRule="auto"/>
        <w:ind w:right="709"/>
        <w:jc w:val="both"/>
        <w:rPr>
          <w:rFonts w:asciiTheme="minorHAnsi" w:hAnsiTheme="minorHAnsi" w:cstheme="minorHAnsi"/>
          <w:sz w:val="28"/>
          <w:szCs w:val="28"/>
          <w:lang w:val="it-IT"/>
        </w:rPr>
      </w:pPr>
      <w:r>
        <w:rPr>
          <w:rFonts w:asciiTheme="minorHAnsi" w:hAnsiTheme="minorHAnsi" w:cstheme="minorHAnsi"/>
          <w:noProof/>
          <w:sz w:val="28"/>
          <w:szCs w:val="28"/>
          <w:lang w:val="it-IT"/>
        </w:rPr>
        <w:lastRenderedPageBreak/>
        <w:drawing>
          <wp:anchor distT="0" distB="0" distL="114300" distR="114300" simplePos="0" relativeHeight="251662336" behindDoc="0" locked="0" layoutInCell="1" allowOverlap="1" wp14:anchorId="2F241A8C" wp14:editId="53819DB9">
            <wp:simplePos x="723900" y="447675"/>
            <wp:positionH relativeFrom="column">
              <wp:align>left</wp:align>
            </wp:positionH>
            <wp:positionV relativeFrom="paragraph">
              <wp:align>top</wp:align>
            </wp:positionV>
            <wp:extent cx="4753821" cy="3565366"/>
            <wp:effectExtent l="0" t="0" r="889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53821" cy="3565366"/>
                    </a:xfrm>
                    <a:prstGeom prst="rect">
                      <a:avLst/>
                    </a:prstGeom>
                  </pic:spPr>
                </pic:pic>
              </a:graphicData>
            </a:graphic>
          </wp:anchor>
        </w:drawing>
      </w:r>
    </w:p>
    <w:p w14:paraId="6CEE344E" w14:textId="77777777" w:rsidR="00A13929" w:rsidRPr="00A13929" w:rsidRDefault="00A13929" w:rsidP="00A13929"/>
    <w:p w14:paraId="47FB597A" w14:textId="77777777" w:rsidR="00A13929" w:rsidRPr="00A13929" w:rsidRDefault="00A13929" w:rsidP="00A13929"/>
    <w:p w14:paraId="0E00EE27" w14:textId="77777777" w:rsidR="00A13929" w:rsidRPr="00A13929" w:rsidRDefault="00A13929" w:rsidP="00A13929"/>
    <w:p w14:paraId="70655A96" w14:textId="77777777" w:rsidR="00A13929" w:rsidRPr="00A13929" w:rsidRDefault="00A13929" w:rsidP="00A13929"/>
    <w:p w14:paraId="73B69FC9" w14:textId="77777777" w:rsidR="00A13929" w:rsidRPr="00A13929" w:rsidRDefault="00A13929" w:rsidP="00A13929"/>
    <w:p w14:paraId="2DBB067E" w14:textId="77777777" w:rsidR="00A13929" w:rsidRPr="00A13929" w:rsidRDefault="00A13929" w:rsidP="00A13929"/>
    <w:p w14:paraId="1DC4BF77" w14:textId="77777777" w:rsidR="00A13929" w:rsidRPr="00A13929" w:rsidRDefault="00A13929" w:rsidP="00A13929"/>
    <w:p w14:paraId="1F148E9E" w14:textId="77777777" w:rsidR="00A13929" w:rsidRPr="00A13929" w:rsidRDefault="00A13929" w:rsidP="00A13929"/>
    <w:p w14:paraId="6667A0F9" w14:textId="77777777" w:rsidR="00A13929" w:rsidRPr="00A13929" w:rsidRDefault="00A13929" w:rsidP="00A13929"/>
    <w:p w14:paraId="390F8001" w14:textId="77777777" w:rsidR="00A13929" w:rsidRPr="00A13929" w:rsidRDefault="00A13929" w:rsidP="00A13929"/>
    <w:p w14:paraId="19797396" w14:textId="77777777" w:rsidR="00A13929" w:rsidRPr="00A13929" w:rsidRDefault="00A13929" w:rsidP="00A13929"/>
    <w:p w14:paraId="278A9886" w14:textId="77777777" w:rsidR="00A13929" w:rsidRPr="00A13929" w:rsidRDefault="00A13929" w:rsidP="00A13929"/>
    <w:p w14:paraId="1F4C4FCD" w14:textId="77777777" w:rsidR="00A13929" w:rsidRPr="00A13929" w:rsidRDefault="00A13929" w:rsidP="00A13929"/>
    <w:p w14:paraId="48EA815C" w14:textId="77777777" w:rsidR="00A13929" w:rsidRPr="00A13929" w:rsidRDefault="00A13929" w:rsidP="00A13929"/>
    <w:p w14:paraId="07D9A172" w14:textId="77777777" w:rsidR="00A13929" w:rsidRPr="00A13929" w:rsidRDefault="00A13929" w:rsidP="00A13929"/>
    <w:p w14:paraId="584CEC64" w14:textId="77777777" w:rsidR="00A13929" w:rsidRPr="00A13929" w:rsidRDefault="00A13929" w:rsidP="00A13929"/>
    <w:p w14:paraId="4B63ECF6" w14:textId="77777777" w:rsidR="00A13929" w:rsidRDefault="00A13929" w:rsidP="00455553">
      <w:pPr>
        <w:pStyle w:val="Didefault"/>
        <w:spacing w:line="360" w:lineRule="auto"/>
        <w:ind w:right="709"/>
        <w:jc w:val="both"/>
        <w:rPr>
          <w:rFonts w:asciiTheme="minorHAnsi" w:hAnsiTheme="minorHAnsi" w:cstheme="minorHAnsi"/>
          <w:sz w:val="28"/>
          <w:szCs w:val="28"/>
          <w:lang w:val="it-IT"/>
        </w:rPr>
      </w:pPr>
    </w:p>
    <w:p w14:paraId="7F151459" w14:textId="7345834E" w:rsidR="00930903" w:rsidRPr="00752AD2" w:rsidRDefault="00A13929" w:rsidP="00A13929">
      <w:pPr>
        <w:pStyle w:val="Didefault"/>
        <w:spacing w:line="360" w:lineRule="auto"/>
        <w:ind w:right="709"/>
        <w:rPr>
          <w:rFonts w:asciiTheme="minorHAnsi" w:hAnsiTheme="minorHAnsi" w:cstheme="minorHAnsi"/>
          <w:sz w:val="28"/>
          <w:szCs w:val="28"/>
          <w:lang w:val="it-IT"/>
        </w:rPr>
      </w:pPr>
      <w:r>
        <w:rPr>
          <w:rFonts w:asciiTheme="minorHAnsi" w:hAnsiTheme="minorHAnsi" w:cstheme="minorHAnsi"/>
          <w:sz w:val="28"/>
          <w:szCs w:val="28"/>
          <w:lang w:val="it-IT"/>
        </w:rPr>
        <w:t>Durante gli scavi</w:t>
      </w:r>
      <w:r>
        <w:rPr>
          <w:rFonts w:asciiTheme="minorHAnsi" w:hAnsiTheme="minorHAnsi" w:cstheme="minorHAnsi"/>
          <w:sz w:val="28"/>
          <w:szCs w:val="28"/>
          <w:lang w:val="it-IT"/>
        </w:rPr>
        <w:br w:type="textWrapping" w:clear="all"/>
      </w:r>
    </w:p>
    <w:p w14:paraId="5B09EB8F" w14:textId="2CA6EACA" w:rsidR="006625BE" w:rsidRDefault="006625BE" w:rsidP="005E0756">
      <w:pPr>
        <w:pStyle w:val="Didefault"/>
        <w:spacing w:line="288" w:lineRule="auto"/>
        <w:ind w:right="707"/>
        <w:jc w:val="both"/>
        <w:rPr>
          <w:rStyle w:val="boxedtitle"/>
          <w:rFonts w:asciiTheme="minorHAnsi" w:hAnsiTheme="minorHAnsi" w:cstheme="minorHAnsi"/>
          <w:b/>
          <w:bCs/>
          <w:sz w:val="28"/>
          <w:szCs w:val="28"/>
        </w:rPr>
      </w:pPr>
      <w:r w:rsidRPr="008821AC">
        <w:rPr>
          <w:rStyle w:val="boxedtitle"/>
          <w:rFonts w:asciiTheme="minorHAnsi" w:hAnsiTheme="minorHAnsi" w:cstheme="minorHAnsi"/>
          <w:b/>
          <w:bCs/>
          <w:sz w:val="28"/>
          <w:szCs w:val="28"/>
        </w:rPr>
        <w:t xml:space="preserve">Il </w:t>
      </w:r>
      <w:r w:rsidR="008821AC">
        <w:rPr>
          <w:rStyle w:val="boxedtitle"/>
          <w:rFonts w:asciiTheme="minorHAnsi" w:hAnsiTheme="minorHAnsi" w:cstheme="minorHAnsi"/>
          <w:b/>
          <w:bCs/>
          <w:sz w:val="28"/>
          <w:szCs w:val="28"/>
        </w:rPr>
        <w:t>più grande parco archeologico di Milano</w:t>
      </w:r>
    </w:p>
    <w:p w14:paraId="37BFE6F2" w14:textId="77777777" w:rsidR="008821AC" w:rsidRPr="008821AC" w:rsidRDefault="008821AC" w:rsidP="005E0756">
      <w:pPr>
        <w:pStyle w:val="Didefault"/>
        <w:spacing w:line="288" w:lineRule="auto"/>
        <w:ind w:right="707"/>
        <w:jc w:val="both"/>
        <w:rPr>
          <w:rStyle w:val="boxedtitle"/>
          <w:rFonts w:asciiTheme="minorHAnsi" w:hAnsiTheme="minorHAnsi" w:cstheme="minorHAnsi"/>
          <w:b/>
          <w:bCs/>
          <w:sz w:val="28"/>
          <w:szCs w:val="28"/>
        </w:rPr>
      </w:pPr>
    </w:p>
    <w:p w14:paraId="1D54BD76" w14:textId="590430D2" w:rsidR="002F3098" w:rsidRDefault="000A2057" w:rsidP="00455553">
      <w:pPr>
        <w:pStyle w:val="Didefault"/>
        <w:spacing w:line="360" w:lineRule="auto"/>
        <w:ind w:right="709"/>
        <w:jc w:val="both"/>
        <w:rPr>
          <w:rStyle w:val="boxedtitle"/>
          <w:rFonts w:asciiTheme="minorHAnsi" w:hAnsiTheme="minorHAnsi" w:cstheme="minorHAnsi"/>
          <w:sz w:val="28"/>
          <w:szCs w:val="28"/>
        </w:rPr>
      </w:pPr>
      <w:r w:rsidRPr="00752AD2">
        <w:rPr>
          <w:rStyle w:val="boxedtitle"/>
          <w:rFonts w:asciiTheme="minorHAnsi" w:hAnsiTheme="minorHAnsi" w:cstheme="minorHAnsi"/>
          <w:sz w:val="28"/>
          <w:szCs w:val="28"/>
        </w:rPr>
        <w:t xml:space="preserve">L’area già come si presenta oggi  </w:t>
      </w:r>
      <w:r>
        <w:rPr>
          <w:rStyle w:val="boxedtitle"/>
          <w:rFonts w:asciiTheme="minorHAnsi" w:hAnsiTheme="minorHAnsi" w:cstheme="minorHAnsi"/>
          <w:sz w:val="28"/>
          <w:szCs w:val="28"/>
        </w:rPr>
        <w:t xml:space="preserve">a cantiere aperto </w:t>
      </w:r>
      <w:r w:rsidRPr="00752AD2">
        <w:rPr>
          <w:rStyle w:val="boxedtitle"/>
          <w:rFonts w:asciiTheme="minorHAnsi" w:hAnsiTheme="minorHAnsi" w:cstheme="minorHAnsi"/>
          <w:sz w:val="28"/>
          <w:szCs w:val="28"/>
        </w:rPr>
        <w:t xml:space="preserve"> prefigura il grande parco e la forma dell’Anfiteatro. </w:t>
      </w:r>
      <w:r w:rsidR="00983AAD" w:rsidRPr="00752AD2">
        <w:rPr>
          <w:rStyle w:val="boxedtitle"/>
          <w:rFonts w:asciiTheme="minorHAnsi" w:hAnsiTheme="minorHAnsi" w:cstheme="minorHAnsi"/>
          <w:sz w:val="28"/>
          <w:szCs w:val="28"/>
        </w:rPr>
        <w:t>Grazie a</w:t>
      </w:r>
      <w:r w:rsidR="00C50D2F">
        <w:rPr>
          <w:rStyle w:val="boxedtitle"/>
          <w:rFonts w:asciiTheme="minorHAnsi" w:hAnsiTheme="minorHAnsi" w:cstheme="minorHAnsi"/>
          <w:sz w:val="28"/>
          <w:szCs w:val="28"/>
        </w:rPr>
        <w:t xml:space="preserve">i lavori, </w:t>
      </w:r>
      <w:r w:rsidR="00AC49EF" w:rsidRPr="00752AD2">
        <w:rPr>
          <w:rStyle w:val="boxedtitle"/>
          <w:rFonts w:asciiTheme="minorHAnsi" w:hAnsiTheme="minorHAnsi" w:cstheme="minorHAnsi"/>
          <w:sz w:val="28"/>
          <w:szCs w:val="28"/>
        </w:rPr>
        <w:t xml:space="preserve">iniziati nel dicembre 2018,  il parco dell’Anfiteatro ha raddoppiato la sua estensione, da mq 12.500  a mq 22.300. </w:t>
      </w:r>
      <w:r>
        <w:rPr>
          <w:rStyle w:val="boxedtitle"/>
          <w:rFonts w:asciiTheme="minorHAnsi" w:hAnsiTheme="minorHAnsi" w:cstheme="minorHAnsi"/>
          <w:sz w:val="28"/>
          <w:szCs w:val="28"/>
        </w:rPr>
        <w:t xml:space="preserve">L’ampliamento è stato possibile </w:t>
      </w:r>
      <w:r w:rsidR="00450DE1">
        <w:rPr>
          <w:rStyle w:val="boxedtitle"/>
          <w:rFonts w:asciiTheme="minorHAnsi" w:hAnsiTheme="minorHAnsi" w:cstheme="minorHAnsi"/>
          <w:sz w:val="28"/>
          <w:szCs w:val="28"/>
        </w:rPr>
        <w:t xml:space="preserve">annettendo </w:t>
      </w:r>
      <w:r>
        <w:rPr>
          <w:rStyle w:val="boxedtitle"/>
          <w:rFonts w:asciiTheme="minorHAnsi" w:hAnsiTheme="minorHAnsi" w:cstheme="minorHAnsi"/>
          <w:sz w:val="28"/>
          <w:szCs w:val="28"/>
        </w:rPr>
        <w:t>le aree limitrofe</w:t>
      </w:r>
      <w:r w:rsidR="00450DE1">
        <w:rPr>
          <w:rStyle w:val="boxedtitle"/>
          <w:rFonts w:asciiTheme="minorHAnsi" w:hAnsiTheme="minorHAnsi" w:cstheme="minorHAnsi"/>
          <w:sz w:val="28"/>
          <w:szCs w:val="28"/>
        </w:rPr>
        <w:t xml:space="preserve"> e abbandonate</w:t>
      </w:r>
      <w:r>
        <w:rPr>
          <w:rStyle w:val="boxedtitle"/>
          <w:rFonts w:asciiTheme="minorHAnsi" w:hAnsiTheme="minorHAnsi" w:cstheme="minorHAnsi"/>
          <w:sz w:val="28"/>
          <w:szCs w:val="28"/>
        </w:rPr>
        <w:t xml:space="preserve"> su via Conca del Naviglio (mq</w:t>
      </w:r>
      <w:r w:rsidR="00450DE1">
        <w:rPr>
          <w:rStyle w:val="boxedtitle"/>
          <w:rFonts w:asciiTheme="minorHAnsi" w:hAnsiTheme="minorHAnsi" w:cstheme="minorHAnsi"/>
          <w:sz w:val="28"/>
          <w:szCs w:val="28"/>
        </w:rPr>
        <w:t xml:space="preserve"> 6.050) occupate da una selva spontanea e infestante, e quelle su via Arena </w:t>
      </w:r>
      <w:r w:rsidR="00996BA4">
        <w:rPr>
          <w:rStyle w:val="boxedtitle"/>
          <w:rFonts w:asciiTheme="minorHAnsi" w:hAnsiTheme="minorHAnsi" w:cstheme="minorHAnsi"/>
          <w:sz w:val="28"/>
          <w:szCs w:val="28"/>
        </w:rPr>
        <w:t xml:space="preserve">già </w:t>
      </w:r>
      <w:r w:rsidR="00450DE1">
        <w:rPr>
          <w:rStyle w:val="boxedtitle"/>
          <w:rFonts w:asciiTheme="minorHAnsi" w:hAnsiTheme="minorHAnsi" w:cstheme="minorHAnsi"/>
          <w:sz w:val="28"/>
          <w:szCs w:val="28"/>
        </w:rPr>
        <w:t xml:space="preserve">del vivaio Riva (mq 3.750). In questo modo è stato recuperato l’intero sedime dell’Anfiteatro antico di </w:t>
      </w:r>
      <w:r w:rsidR="002F3098">
        <w:rPr>
          <w:rStyle w:val="boxedtitle"/>
          <w:rFonts w:asciiTheme="minorHAnsi" w:hAnsiTheme="minorHAnsi" w:cstheme="minorHAnsi"/>
          <w:sz w:val="28"/>
          <w:szCs w:val="28"/>
        </w:rPr>
        <w:t xml:space="preserve">mt </w:t>
      </w:r>
      <w:r w:rsidR="00450DE1">
        <w:rPr>
          <w:rStyle w:val="boxedtitle"/>
          <w:rFonts w:asciiTheme="minorHAnsi" w:hAnsiTheme="minorHAnsi" w:cstheme="minorHAnsi"/>
          <w:sz w:val="28"/>
          <w:szCs w:val="28"/>
        </w:rPr>
        <w:t>150 x 120</w:t>
      </w:r>
      <w:r w:rsidR="009D3BE6">
        <w:rPr>
          <w:rStyle w:val="boxedtitle"/>
          <w:rFonts w:asciiTheme="minorHAnsi" w:hAnsiTheme="minorHAnsi" w:cstheme="minorHAnsi"/>
          <w:sz w:val="28"/>
          <w:szCs w:val="28"/>
        </w:rPr>
        <w:t xml:space="preserve"> e creato il più vasto parco archeologico di Milano. </w:t>
      </w:r>
      <w:r w:rsidR="00450DE1">
        <w:rPr>
          <w:rStyle w:val="boxedtitle"/>
          <w:rFonts w:asciiTheme="minorHAnsi" w:hAnsiTheme="minorHAnsi" w:cstheme="minorHAnsi"/>
          <w:sz w:val="28"/>
          <w:szCs w:val="28"/>
        </w:rPr>
        <w:t xml:space="preserve">  </w:t>
      </w:r>
    </w:p>
    <w:p w14:paraId="10D1D4F0" w14:textId="5CE2BD33" w:rsidR="002F3098" w:rsidRPr="002F3098" w:rsidRDefault="002F3098" w:rsidP="00455553">
      <w:pPr>
        <w:pStyle w:val="Didefault"/>
        <w:spacing w:line="360" w:lineRule="auto"/>
        <w:ind w:right="709"/>
        <w:jc w:val="both"/>
        <w:rPr>
          <w:rStyle w:val="boxedtitle"/>
          <w:rFonts w:asciiTheme="minorHAnsi" w:hAnsiTheme="minorHAnsi" w:cstheme="minorHAnsi"/>
          <w:b/>
          <w:bCs/>
          <w:sz w:val="28"/>
          <w:szCs w:val="28"/>
        </w:rPr>
      </w:pPr>
    </w:p>
    <w:p w14:paraId="4E78F39C" w14:textId="77777777" w:rsidR="00C30204" w:rsidRPr="00A13929" w:rsidRDefault="00C30204" w:rsidP="00C30204">
      <w:pPr>
        <w:pStyle w:val="Didefault"/>
        <w:spacing w:line="288" w:lineRule="auto"/>
        <w:ind w:right="707"/>
        <w:jc w:val="both"/>
        <w:rPr>
          <w:rStyle w:val="boxedtitle"/>
          <w:rFonts w:asciiTheme="minorHAnsi" w:hAnsiTheme="minorHAnsi" w:cstheme="minorHAnsi"/>
          <w:b/>
          <w:bCs/>
          <w:color w:val="00B050"/>
          <w:sz w:val="36"/>
          <w:szCs w:val="36"/>
        </w:rPr>
      </w:pPr>
      <w:r w:rsidRPr="00A13929">
        <w:rPr>
          <w:rStyle w:val="boxedtitle"/>
          <w:rFonts w:asciiTheme="minorHAnsi" w:hAnsiTheme="minorHAnsi" w:cstheme="minorHAnsi"/>
          <w:b/>
          <w:bCs/>
          <w:color w:val="00B050"/>
          <w:sz w:val="36"/>
          <w:szCs w:val="36"/>
        </w:rPr>
        <w:t>PAN Parco Amphitheatrum naturae</w:t>
      </w:r>
    </w:p>
    <w:p w14:paraId="112692BF" w14:textId="77777777" w:rsidR="00C30204" w:rsidRPr="008821AC" w:rsidRDefault="00C30204" w:rsidP="00C30204">
      <w:pPr>
        <w:pStyle w:val="Didefault"/>
        <w:spacing w:line="288" w:lineRule="auto"/>
        <w:ind w:right="707"/>
        <w:jc w:val="both"/>
        <w:rPr>
          <w:rStyle w:val="boxedtitle"/>
          <w:rFonts w:asciiTheme="minorHAnsi" w:hAnsiTheme="minorHAnsi" w:cstheme="minorHAnsi"/>
          <w:b/>
          <w:bCs/>
          <w:sz w:val="28"/>
          <w:szCs w:val="28"/>
        </w:rPr>
      </w:pPr>
    </w:p>
    <w:p w14:paraId="0FD87285" w14:textId="0DE1DA90" w:rsidR="00C30204" w:rsidRDefault="00C30204" w:rsidP="00C30204">
      <w:pPr>
        <w:pStyle w:val="Didefault"/>
        <w:spacing w:line="288" w:lineRule="auto"/>
        <w:ind w:right="707"/>
        <w:jc w:val="both"/>
        <w:rPr>
          <w:rStyle w:val="boxedtitle"/>
          <w:rFonts w:asciiTheme="minorHAnsi" w:hAnsiTheme="minorHAnsi" w:cstheme="minorHAnsi"/>
          <w:sz w:val="28"/>
          <w:szCs w:val="28"/>
        </w:rPr>
      </w:pPr>
      <w:r w:rsidRPr="00752AD2">
        <w:rPr>
          <w:rStyle w:val="boxedtitle"/>
          <w:rFonts w:asciiTheme="minorHAnsi" w:hAnsiTheme="minorHAnsi" w:cstheme="minorHAnsi"/>
          <w:sz w:val="28"/>
          <w:szCs w:val="28"/>
        </w:rPr>
        <w:t>Poco frequentato e poco conosciuto e anche di recente formazione (</w:t>
      </w:r>
      <w:r>
        <w:rPr>
          <w:rStyle w:val="boxedtitle"/>
          <w:rFonts w:asciiTheme="minorHAnsi" w:hAnsiTheme="minorHAnsi" w:cstheme="minorHAnsi"/>
          <w:sz w:val="28"/>
          <w:szCs w:val="28"/>
        </w:rPr>
        <w:t xml:space="preserve">istituito nel </w:t>
      </w:r>
      <w:r w:rsidRPr="00752AD2">
        <w:rPr>
          <w:rStyle w:val="boxedtitle"/>
          <w:rFonts w:asciiTheme="minorHAnsi" w:hAnsiTheme="minorHAnsi" w:cstheme="minorHAnsi"/>
          <w:sz w:val="28"/>
          <w:szCs w:val="28"/>
        </w:rPr>
        <w:t xml:space="preserve">2004), il parco rifiorirà più grande in un inedito </w:t>
      </w:r>
      <w:r w:rsidRPr="00752AD2">
        <w:rPr>
          <w:rStyle w:val="boxedtitle"/>
          <w:rFonts w:asciiTheme="minorHAnsi" w:hAnsiTheme="minorHAnsi" w:cstheme="minorHAnsi"/>
          <w:i/>
          <w:sz w:val="28"/>
          <w:szCs w:val="28"/>
        </w:rPr>
        <w:t>Amphitheatrum naturae</w:t>
      </w:r>
      <w:r w:rsidRPr="00752AD2">
        <w:rPr>
          <w:rStyle w:val="boxedtitle"/>
          <w:rFonts w:asciiTheme="minorHAnsi" w:hAnsiTheme="minorHAnsi" w:cstheme="minorHAnsi"/>
          <w:sz w:val="28"/>
          <w:szCs w:val="28"/>
        </w:rPr>
        <w:t xml:space="preserve">, nel progetto </w:t>
      </w:r>
      <w:r>
        <w:rPr>
          <w:rStyle w:val="boxedtitle"/>
          <w:rFonts w:asciiTheme="minorHAnsi" w:hAnsiTheme="minorHAnsi" w:cstheme="minorHAnsi"/>
          <w:sz w:val="28"/>
          <w:szCs w:val="28"/>
        </w:rPr>
        <w:t xml:space="preserve">di </w:t>
      </w:r>
      <w:r w:rsidRPr="005B2165">
        <w:rPr>
          <w:rStyle w:val="boxedtitle"/>
          <w:rFonts w:asciiTheme="minorHAnsi" w:hAnsiTheme="minorHAnsi" w:cstheme="minorHAnsi"/>
          <w:b/>
          <w:bCs/>
          <w:sz w:val="28"/>
          <w:szCs w:val="28"/>
        </w:rPr>
        <w:t xml:space="preserve">Archeologia </w:t>
      </w:r>
      <w:r w:rsidRPr="005B2165">
        <w:rPr>
          <w:rStyle w:val="boxedtitle"/>
          <w:rFonts w:asciiTheme="minorHAnsi" w:hAnsiTheme="minorHAnsi" w:cstheme="minorHAnsi"/>
          <w:b/>
          <w:bCs/>
          <w:i/>
          <w:iCs/>
          <w:sz w:val="28"/>
          <w:szCs w:val="28"/>
        </w:rPr>
        <w:t>green</w:t>
      </w:r>
      <w:r>
        <w:rPr>
          <w:rStyle w:val="boxedtitle"/>
          <w:rFonts w:asciiTheme="minorHAnsi" w:hAnsiTheme="minorHAnsi" w:cstheme="minorHAnsi"/>
          <w:sz w:val="28"/>
          <w:szCs w:val="28"/>
        </w:rPr>
        <w:t xml:space="preserve"> </w:t>
      </w:r>
      <w:r w:rsidRPr="00752AD2">
        <w:rPr>
          <w:rStyle w:val="boxedtitle"/>
          <w:rFonts w:asciiTheme="minorHAnsi" w:hAnsiTheme="minorHAnsi" w:cstheme="minorHAnsi"/>
          <w:sz w:val="28"/>
          <w:szCs w:val="28"/>
        </w:rPr>
        <w:t xml:space="preserve">empatico con il luogo e la sua antichità </w:t>
      </w:r>
      <w:r w:rsidR="00662BFF">
        <w:rPr>
          <w:rStyle w:val="boxedtitle"/>
          <w:rFonts w:asciiTheme="minorHAnsi" w:hAnsiTheme="minorHAnsi" w:cstheme="minorHAnsi"/>
          <w:sz w:val="28"/>
          <w:szCs w:val="28"/>
        </w:rPr>
        <w:t xml:space="preserve">e nello stesso tempo innovativo </w:t>
      </w:r>
      <w:r w:rsidR="00662BFF">
        <w:rPr>
          <w:rStyle w:val="boxedtitle"/>
          <w:rFonts w:asciiTheme="minorHAnsi" w:hAnsiTheme="minorHAnsi" w:cstheme="minorHAnsi"/>
          <w:sz w:val="28"/>
          <w:szCs w:val="28"/>
        </w:rPr>
        <w:lastRenderedPageBreak/>
        <w:t>e contemporaneo nella forma iconica dell’ellisse di</w:t>
      </w:r>
      <w:r w:rsidRPr="00752AD2">
        <w:rPr>
          <w:rStyle w:val="boxedtitle"/>
          <w:rFonts w:asciiTheme="minorHAnsi" w:hAnsiTheme="minorHAnsi" w:cstheme="minorHAnsi"/>
          <w:sz w:val="28"/>
          <w:szCs w:val="28"/>
        </w:rPr>
        <w:t xml:space="preserve"> </w:t>
      </w:r>
      <w:r w:rsidRPr="00752AD2">
        <w:rPr>
          <w:rStyle w:val="boxedtitle"/>
          <w:rFonts w:asciiTheme="minorHAnsi" w:hAnsiTheme="minorHAnsi" w:cstheme="minorHAnsi"/>
          <w:b/>
          <w:bCs/>
          <w:sz w:val="28"/>
          <w:szCs w:val="28"/>
        </w:rPr>
        <w:t>PAN</w:t>
      </w:r>
      <w:r w:rsidRPr="00752AD2">
        <w:rPr>
          <w:rStyle w:val="boxedtitle"/>
          <w:rFonts w:asciiTheme="minorHAnsi" w:hAnsiTheme="minorHAnsi" w:cstheme="minorHAnsi"/>
          <w:sz w:val="28"/>
          <w:szCs w:val="28"/>
        </w:rPr>
        <w:t xml:space="preserve"> </w:t>
      </w:r>
      <w:r w:rsidRPr="00752AD2">
        <w:rPr>
          <w:rStyle w:val="boxedtitle"/>
          <w:rFonts w:asciiTheme="minorHAnsi" w:hAnsiTheme="minorHAnsi" w:cstheme="minorHAnsi"/>
          <w:b/>
          <w:bCs/>
          <w:i/>
          <w:iCs/>
          <w:sz w:val="28"/>
          <w:szCs w:val="28"/>
        </w:rPr>
        <w:t>Parco Amphitheatrum naturae</w:t>
      </w:r>
      <w:r w:rsidRPr="00752AD2">
        <w:rPr>
          <w:rStyle w:val="boxedtitle"/>
          <w:rFonts w:asciiTheme="minorHAnsi" w:hAnsiTheme="minorHAnsi" w:cstheme="minorHAnsi"/>
          <w:sz w:val="28"/>
          <w:szCs w:val="28"/>
        </w:rPr>
        <w:t xml:space="preserve"> </w:t>
      </w:r>
      <w:r w:rsidRPr="00AA4E8D">
        <w:rPr>
          <w:rStyle w:val="boxedtitle"/>
          <w:rFonts w:asciiTheme="minorHAnsi" w:hAnsiTheme="minorHAnsi" w:cstheme="minorHAnsi"/>
          <w:b/>
          <w:bCs/>
          <w:sz w:val="28"/>
          <w:szCs w:val="28"/>
        </w:rPr>
        <w:t>dell’architetto Attilio Stocchi</w:t>
      </w:r>
      <w:r w:rsidRPr="00752AD2">
        <w:rPr>
          <w:rStyle w:val="boxedtitle"/>
          <w:rFonts w:asciiTheme="minorHAnsi" w:hAnsiTheme="minorHAnsi" w:cstheme="minorHAnsi"/>
          <w:sz w:val="28"/>
          <w:szCs w:val="28"/>
        </w:rPr>
        <w:t xml:space="preserve">: un grande giardino ispirato ai </w:t>
      </w:r>
      <w:r w:rsidRPr="00752AD2">
        <w:rPr>
          <w:rStyle w:val="boxedtitle"/>
          <w:rFonts w:asciiTheme="minorHAnsi" w:hAnsiTheme="minorHAnsi" w:cstheme="minorHAnsi"/>
          <w:i/>
          <w:iCs/>
          <w:sz w:val="28"/>
          <w:szCs w:val="28"/>
        </w:rPr>
        <w:t>viridaria</w:t>
      </w:r>
      <w:r w:rsidRPr="00752AD2">
        <w:rPr>
          <w:rStyle w:val="boxedtitle"/>
          <w:rFonts w:asciiTheme="minorHAnsi" w:hAnsiTheme="minorHAnsi" w:cstheme="minorHAnsi"/>
          <w:sz w:val="28"/>
          <w:szCs w:val="28"/>
        </w:rPr>
        <w:t xml:space="preserve"> antichi, con nuove piantumazioni </w:t>
      </w:r>
      <w:r w:rsidRPr="00752AD2">
        <w:rPr>
          <w:rStyle w:val="boxedtitle"/>
          <w:rFonts w:asciiTheme="minorHAnsi" w:hAnsiTheme="minorHAnsi" w:cstheme="minorHAnsi"/>
          <w:b/>
          <w:bCs/>
          <w:sz w:val="28"/>
          <w:szCs w:val="28"/>
        </w:rPr>
        <w:t xml:space="preserve">105 alberi e mq 1700 di siepi  </w:t>
      </w:r>
      <w:r w:rsidRPr="00752AD2">
        <w:rPr>
          <w:rFonts w:asciiTheme="minorHAnsi" w:hAnsiTheme="minorHAnsi" w:cstheme="minorHAnsi"/>
          <w:b/>
          <w:bCs/>
          <w:sz w:val="28"/>
          <w:szCs w:val="28"/>
          <w:lang w:val="it-IT"/>
        </w:rPr>
        <w:t>di bosso, ligustro, mirto che rievocano la pianta dell</w:t>
      </w:r>
      <w:r w:rsidRPr="00752AD2">
        <w:rPr>
          <w:rFonts w:asciiTheme="minorHAnsi" w:hAnsiTheme="minorHAnsi" w:cstheme="minorHAnsi"/>
          <w:b/>
          <w:bCs/>
          <w:sz w:val="28"/>
          <w:szCs w:val="28"/>
        </w:rPr>
        <w:t>’</w:t>
      </w:r>
      <w:r w:rsidRPr="00752AD2">
        <w:rPr>
          <w:rFonts w:asciiTheme="minorHAnsi" w:hAnsiTheme="minorHAnsi" w:cstheme="minorHAnsi"/>
          <w:b/>
          <w:bCs/>
          <w:sz w:val="28"/>
          <w:szCs w:val="28"/>
          <w:lang w:val="it-IT"/>
        </w:rPr>
        <w:t xml:space="preserve">Anfiteatro, </w:t>
      </w:r>
      <w:r w:rsidRPr="00752AD2">
        <w:rPr>
          <w:rStyle w:val="boxedtitle"/>
          <w:rFonts w:asciiTheme="minorHAnsi" w:hAnsiTheme="minorHAnsi" w:cstheme="minorHAnsi"/>
          <w:sz w:val="28"/>
          <w:szCs w:val="28"/>
        </w:rPr>
        <w:t>a delineare il sedime e l’orma dell’anfiteatro perduto a contorno e completamento dei resti archeologici riportati in luce. Un percorso anulare di alberi alti segnarà l’</w:t>
      </w:r>
      <w:r w:rsidR="00662BFF">
        <w:rPr>
          <w:rStyle w:val="boxedtitle"/>
          <w:rFonts w:asciiTheme="minorHAnsi" w:hAnsiTheme="minorHAnsi" w:cstheme="minorHAnsi"/>
          <w:sz w:val="28"/>
          <w:szCs w:val="28"/>
        </w:rPr>
        <w:t>ellisse</w:t>
      </w:r>
      <w:r w:rsidRPr="00752AD2">
        <w:rPr>
          <w:rStyle w:val="boxedtitle"/>
          <w:rFonts w:asciiTheme="minorHAnsi" w:hAnsiTheme="minorHAnsi" w:cstheme="minorHAnsi"/>
          <w:sz w:val="28"/>
          <w:szCs w:val="28"/>
        </w:rPr>
        <w:t xml:space="preserve"> esterno dell’Anfiteatro e l’invaso della intera estensione con l’arena destinata a s</w:t>
      </w:r>
      <w:r>
        <w:rPr>
          <w:rStyle w:val="boxedtitle"/>
          <w:rFonts w:asciiTheme="minorHAnsi" w:hAnsiTheme="minorHAnsi" w:cstheme="minorHAnsi"/>
          <w:sz w:val="28"/>
          <w:szCs w:val="28"/>
        </w:rPr>
        <w:t>p</w:t>
      </w:r>
      <w:r w:rsidRPr="00752AD2">
        <w:rPr>
          <w:rStyle w:val="boxedtitle"/>
          <w:rFonts w:asciiTheme="minorHAnsi" w:hAnsiTheme="minorHAnsi" w:cstheme="minorHAnsi"/>
          <w:sz w:val="28"/>
          <w:szCs w:val="28"/>
        </w:rPr>
        <w:t>ettacoli.</w:t>
      </w:r>
      <w:r w:rsidR="00FC245E">
        <w:rPr>
          <w:rStyle w:val="boxedtitle"/>
          <w:rFonts w:asciiTheme="minorHAnsi" w:hAnsiTheme="minorHAnsi" w:cstheme="minorHAnsi"/>
          <w:sz w:val="28"/>
          <w:szCs w:val="28"/>
        </w:rPr>
        <w:t xml:space="preserve"> </w:t>
      </w:r>
      <w:r w:rsidR="00FC245E" w:rsidRPr="008D7120">
        <w:rPr>
          <w:rStyle w:val="boxedtitle"/>
          <w:rFonts w:asciiTheme="minorHAnsi" w:hAnsiTheme="minorHAnsi" w:cstheme="minorHAnsi"/>
          <w:b/>
          <w:bCs/>
          <w:sz w:val="28"/>
          <w:szCs w:val="28"/>
        </w:rPr>
        <w:t xml:space="preserve">Un progetto di </w:t>
      </w:r>
      <w:r w:rsidR="00FC245E" w:rsidRPr="008D7120">
        <w:rPr>
          <w:rStyle w:val="boxedtitle"/>
          <w:rFonts w:asciiTheme="minorHAnsi" w:hAnsiTheme="minorHAnsi" w:cstheme="minorHAnsi"/>
          <w:b/>
          <w:bCs/>
          <w:i/>
          <w:iCs/>
          <w:sz w:val="28"/>
          <w:szCs w:val="28"/>
        </w:rPr>
        <w:t>land art</w:t>
      </w:r>
      <w:r w:rsidR="00FC245E">
        <w:rPr>
          <w:rStyle w:val="boxedtitle"/>
          <w:rFonts w:asciiTheme="minorHAnsi" w:hAnsiTheme="minorHAnsi" w:cstheme="minorHAnsi"/>
          <w:sz w:val="28"/>
          <w:szCs w:val="28"/>
        </w:rPr>
        <w:t xml:space="preserve"> che recupera il tema della </w:t>
      </w:r>
      <w:r w:rsidR="00FC245E" w:rsidRPr="00FC245E">
        <w:rPr>
          <w:rStyle w:val="boxedtitle"/>
          <w:rFonts w:asciiTheme="minorHAnsi" w:hAnsiTheme="minorHAnsi" w:cstheme="minorHAnsi"/>
          <w:b/>
          <w:bCs/>
          <w:sz w:val="28"/>
          <w:szCs w:val="28"/>
        </w:rPr>
        <w:t>simbiosi tra natura e antichità</w:t>
      </w:r>
      <w:r w:rsidR="00FC245E">
        <w:rPr>
          <w:rStyle w:val="boxedtitle"/>
          <w:rFonts w:asciiTheme="minorHAnsi" w:hAnsiTheme="minorHAnsi" w:cstheme="minorHAnsi"/>
          <w:sz w:val="28"/>
          <w:szCs w:val="28"/>
        </w:rPr>
        <w:t xml:space="preserve">, verde e ruderi, che tanto ha ispirato </w:t>
      </w:r>
      <w:r w:rsidR="004C5731">
        <w:rPr>
          <w:rStyle w:val="boxedtitle"/>
          <w:rFonts w:asciiTheme="minorHAnsi" w:hAnsiTheme="minorHAnsi" w:cstheme="minorHAnsi"/>
          <w:sz w:val="28"/>
          <w:szCs w:val="28"/>
        </w:rPr>
        <w:t>la letteratura e l’arte</w:t>
      </w:r>
      <w:r w:rsidR="00FC245E">
        <w:rPr>
          <w:rStyle w:val="boxedtitle"/>
          <w:rFonts w:asciiTheme="minorHAnsi" w:hAnsiTheme="minorHAnsi" w:cstheme="minorHAnsi"/>
          <w:sz w:val="28"/>
          <w:szCs w:val="28"/>
        </w:rPr>
        <w:t xml:space="preserve">. Un verde evocativo dell’Anfiteatro perduto.  </w:t>
      </w:r>
    </w:p>
    <w:p w14:paraId="2C8A76B8" w14:textId="77777777" w:rsidR="004C5731" w:rsidRDefault="004C5731" w:rsidP="00C30204">
      <w:pPr>
        <w:pStyle w:val="Didefault"/>
        <w:spacing w:line="288" w:lineRule="auto"/>
        <w:ind w:right="707"/>
        <w:jc w:val="both"/>
        <w:rPr>
          <w:rStyle w:val="boxedtitle"/>
          <w:rFonts w:asciiTheme="minorHAnsi" w:hAnsiTheme="minorHAnsi" w:cstheme="minorHAnsi"/>
          <w:sz w:val="28"/>
          <w:szCs w:val="28"/>
        </w:rPr>
      </w:pPr>
    </w:p>
    <w:p w14:paraId="0F64D3DD" w14:textId="64BFBF99" w:rsidR="00930903" w:rsidRDefault="00930903" w:rsidP="00C30204">
      <w:pPr>
        <w:pStyle w:val="Didefault"/>
        <w:spacing w:line="288" w:lineRule="auto"/>
        <w:ind w:right="707"/>
        <w:jc w:val="both"/>
        <w:rPr>
          <w:rStyle w:val="boxedtitle"/>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4EE53A37" wp14:editId="0B9DA15E">
            <wp:extent cx="6400800" cy="4513598"/>
            <wp:effectExtent l="0" t="0" r="0" b="127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433937" cy="4536965"/>
                    </a:xfrm>
                    <a:prstGeom prst="rect">
                      <a:avLst/>
                    </a:prstGeom>
                  </pic:spPr>
                </pic:pic>
              </a:graphicData>
            </a:graphic>
          </wp:inline>
        </w:drawing>
      </w:r>
    </w:p>
    <w:p w14:paraId="2B264EC3" w14:textId="5F2851EE" w:rsidR="00930903" w:rsidRPr="00930903" w:rsidRDefault="00930903" w:rsidP="00C30204">
      <w:pPr>
        <w:pStyle w:val="Didefault"/>
        <w:spacing w:line="288" w:lineRule="auto"/>
        <w:ind w:right="707"/>
        <w:jc w:val="both"/>
        <w:rPr>
          <w:rStyle w:val="boxedtitle"/>
          <w:rFonts w:asciiTheme="minorHAnsi" w:hAnsiTheme="minorHAnsi" w:cstheme="minorHAnsi"/>
          <w:b/>
          <w:bCs/>
          <w:sz w:val="28"/>
          <w:szCs w:val="28"/>
        </w:rPr>
      </w:pPr>
      <w:r w:rsidRPr="00930903">
        <w:rPr>
          <w:rStyle w:val="boxedtitle"/>
          <w:rFonts w:asciiTheme="minorHAnsi" w:hAnsiTheme="minorHAnsi" w:cstheme="minorHAnsi"/>
          <w:b/>
          <w:bCs/>
          <w:sz w:val="28"/>
          <w:szCs w:val="28"/>
        </w:rPr>
        <w:t>PAN Parco Amphitheatrum naturae progetto di Attilio Stocchi</w:t>
      </w:r>
    </w:p>
    <w:p w14:paraId="28DBF6B2" w14:textId="77777777" w:rsidR="00930903" w:rsidRPr="00752AD2" w:rsidRDefault="00930903" w:rsidP="00C30204">
      <w:pPr>
        <w:pStyle w:val="Didefault"/>
        <w:spacing w:line="288" w:lineRule="auto"/>
        <w:ind w:right="707"/>
        <w:jc w:val="both"/>
        <w:rPr>
          <w:rStyle w:val="boxedtitle"/>
          <w:rFonts w:asciiTheme="minorHAnsi" w:hAnsiTheme="minorHAnsi" w:cstheme="minorHAnsi"/>
          <w:sz w:val="28"/>
          <w:szCs w:val="28"/>
        </w:rPr>
      </w:pPr>
    </w:p>
    <w:p w14:paraId="7DAE1694" w14:textId="4B608D97" w:rsidR="00C30204" w:rsidRDefault="00C30204" w:rsidP="00C30204">
      <w:pPr>
        <w:pStyle w:val="Didefault"/>
        <w:spacing w:line="288" w:lineRule="auto"/>
        <w:ind w:right="707"/>
        <w:jc w:val="both"/>
        <w:rPr>
          <w:rFonts w:asciiTheme="minorHAnsi" w:hAnsiTheme="minorHAnsi" w:cstheme="minorHAnsi"/>
          <w:sz w:val="28"/>
          <w:szCs w:val="28"/>
          <w:lang w:val="it-IT"/>
        </w:rPr>
      </w:pPr>
      <w:r w:rsidRPr="00752AD2">
        <w:rPr>
          <w:rStyle w:val="boxedtitle"/>
          <w:rFonts w:asciiTheme="minorHAnsi" w:hAnsiTheme="minorHAnsi" w:cstheme="minorHAnsi"/>
          <w:sz w:val="28"/>
          <w:szCs w:val="28"/>
        </w:rPr>
        <w:t xml:space="preserve">Il progetto ha l’obiettivo ambizioso anche di riqualificare </w:t>
      </w:r>
      <w:r w:rsidRPr="00752AD2">
        <w:rPr>
          <w:rFonts w:asciiTheme="minorHAnsi" w:hAnsiTheme="minorHAnsi" w:cstheme="minorHAnsi"/>
          <w:sz w:val="28"/>
          <w:szCs w:val="28"/>
          <w:lang w:val="it-IT"/>
        </w:rPr>
        <w:t>l</w:t>
      </w:r>
      <w:r w:rsidRPr="00752AD2">
        <w:rPr>
          <w:rFonts w:asciiTheme="minorHAnsi" w:hAnsiTheme="minorHAnsi" w:cstheme="minorHAnsi"/>
          <w:sz w:val="28"/>
          <w:szCs w:val="28"/>
        </w:rPr>
        <w:t>’intera zona, d’</w:t>
      </w:r>
      <w:r w:rsidRPr="00752AD2">
        <w:rPr>
          <w:rFonts w:asciiTheme="minorHAnsi" w:hAnsiTheme="minorHAnsi" w:cstheme="minorHAnsi"/>
          <w:sz w:val="28"/>
          <w:szCs w:val="28"/>
          <w:lang w:val="it-IT"/>
        </w:rPr>
        <w:t xml:space="preserve">importanza strategica negli itinerari culturali e turistici della Milano romana. L’Anfiteatro è vicinissimo alla Basilica di San Lorenzo Maggiore, costruita alla fine del IV secolo con i blocchi di pietra </w:t>
      </w:r>
      <w:r w:rsidRPr="00752AD2">
        <w:rPr>
          <w:rFonts w:asciiTheme="minorHAnsi" w:hAnsiTheme="minorHAnsi" w:cstheme="minorHAnsi"/>
          <w:sz w:val="28"/>
          <w:szCs w:val="28"/>
          <w:lang w:val="it-IT"/>
        </w:rPr>
        <w:lastRenderedPageBreak/>
        <w:t xml:space="preserve">dell’Anfiteatro, visibili nei sotterranei </w:t>
      </w:r>
      <w:r w:rsidR="00662BFF">
        <w:rPr>
          <w:rFonts w:asciiTheme="minorHAnsi" w:hAnsiTheme="minorHAnsi" w:cstheme="minorHAnsi"/>
          <w:sz w:val="28"/>
          <w:szCs w:val="28"/>
          <w:lang w:val="it-IT"/>
        </w:rPr>
        <w:t xml:space="preserve">e anche </w:t>
      </w:r>
      <w:r>
        <w:rPr>
          <w:rFonts w:asciiTheme="minorHAnsi" w:hAnsiTheme="minorHAnsi" w:cstheme="minorHAnsi"/>
          <w:sz w:val="28"/>
          <w:szCs w:val="28"/>
          <w:lang w:val="it-IT"/>
        </w:rPr>
        <w:t xml:space="preserve">accessibile ai visitatori </w:t>
      </w:r>
      <w:r w:rsidRPr="00752AD2">
        <w:rPr>
          <w:rFonts w:asciiTheme="minorHAnsi" w:hAnsiTheme="minorHAnsi" w:cstheme="minorHAnsi"/>
          <w:sz w:val="28"/>
          <w:szCs w:val="28"/>
          <w:lang w:val="it-IT"/>
        </w:rPr>
        <w:t>dell’antico Mausoleo imperiale ottagonale poi Cappella di Sant’Aquilino, di cui sono stati ultimati di recente i restauri.</w:t>
      </w:r>
      <w:r w:rsidR="00662BFF">
        <w:rPr>
          <w:rFonts w:asciiTheme="minorHAnsi" w:hAnsiTheme="minorHAnsi" w:cstheme="minorHAnsi"/>
          <w:sz w:val="28"/>
          <w:szCs w:val="28"/>
          <w:lang w:val="it-IT"/>
        </w:rPr>
        <w:t xml:space="preserve"> Anche l</w:t>
      </w:r>
      <w:r>
        <w:rPr>
          <w:rFonts w:asciiTheme="minorHAnsi" w:hAnsiTheme="minorHAnsi" w:cstheme="minorHAnsi"/>
          <w:sz w:val="28"/>
          <w:szCs w:val="28"/>
          <w:lang w:val="it-IT"/>
        </w:rPr>
        <w:t xml:space="preserve">’eccezionale portale di età Flavia ornato dalle corse di bighe e quadrighe guidate da divinità astrali, reimpiegato in Sant’Aquilino, viene molto probabilmente dall’Anfiteatro. </w:t>
      </w:r>
    </w:p>
    <w:p w14:paraId="1AA529CC" w14:textId="77777777" w:rsidR="00C30204" w:rsidRPr="00752AD2" w:rsidRDefault="00C30204" w:rsidP="00C30204">
      <w:pPr>
        <w:pStyle w:val="Didefault"/>
        <w:spacing w:line="288" w:lineRule="auto"/>
        <w:ind w:right="707"/>
        <w:jc w:val="both"/>
        <w:rPr>
          <w:rFonts w:asciiTheme="minorHAnsi" w:hAnsiTheme="minorHAnsi" w:cstheme="minorHAnsi"/>
          <w:sz w:val="28"/>
          <w:szCs w:val="28"/>
          <w:lang w:val="it-IT"/>
        </w:rPr>
      </w:pPr>
    </w:p>
    <w:p w14:paraId="5B0DEB81" w14:textId="5D55B70C" w:rsidR="00C30204" w:rsidRDefault="009F6D6D" w:rsidP="00C30204">
      <w:pPr>
        <w:pStyle w:val="Didefault"/>
        <w:spacing w:line="288" w:lineRule="auto"/>
        <w:ind w:right="707"/>
        <w:jc w:val="both"/>
        <w:rPr>
          <w:rFonts w:asciiTheme="minorHAnsi" w:hAnsiTheme="minorHAnsi" w:cstheme="minorHAnsi"/>
          <w:sz w:val="28"/>
          <w:szCs w:val="28"/>
          <w:lang w:val="it-IT"/>
        </w:rPr>
      </w:pPr>
      <w:r>
        <w:rPr>
          <w:rFonts w:asciiTheme="minorHAnsi" w:hAnsiTheme="minorHAnsi" w:cstheme="minorHAnsi"/>
          <w:sz w:val="28"/>
          <w:szCs w:val="28"/>
          <w:lang w:val="it-IT"/>
        </w:rPr>
        <w:t xml:space="preserve">Un </w:t>
      </w:r>
      <w:r w:rsidRPr="009F6D6D">
        <w:rPr>
          <w:rFonts w:asciiTheme="minorHAnsi" w:hAnsiTheme="minorHAnsi" w:cstheme="minorHAnsi"/>
          <w:i/>
          <w:iCs/>
          <w:sz w:val="28"/>
          <w:szCs w:val="28"/>
          <w:lang w:val="it-IT"/>
        </w:rPr>
        <w:t>fil rouge</w:t>
      </w:r>
      <w:r>
        <w:rPr>
          <w:rFonts w:asciiTheme="minorHAnsi" w:hAnsiTheme="minorHAnsi" w:cstheme="minorHAnsi"/>
          <w:sz w:val="28"/>
          <w:szCs w:val="28"/>
          <w:lang w:val="it-IT"/>
        </w:rPr>
        <w:t xml:space="preserve"> lega l’Anfiteatro alla basilica paleocristiana di San Lorenzo, attraverso le sue pietre reimpiegate nella costruzione della basilica. </w:t>
      </w:r>
      <w:r w:rsidR="00DE2E2F">
        <w:rPr>
          <w:rFonts w:asciiTheme="minorHAnsi" w:hAnsiTheme="minorHAnsi" w:cstheme="minorHAnsi"/>
          <w:sz w:val="28"/>
          <w:szCs w:val="28"/>
          <w:lang w:val="it-IT"/>
        </w:rPr>
        <w:t xml:space="preserve">Le pietre perdute dell’Anfiteatro si potranno vedere </w:t>
      </w:r>
      <w:r w:rsidR="0038158A">
        <w:rPr>
          <w:rFonts w:asciiTheme="minorHAnsi" w:hAnsiTheme="minorHAnsi" w:cstheme="minorHAnsi"/>
          <w:sz w:val="28"/>
          <w:szCs w:val="28"/>
          <w:lang w:val="it-IT"/>
        </w:rPr>
        <w:t xml:space="preserve">visitando </w:t>
      </w:r>
      <w:r w:rsidR="00DE2E2F">
        <w:rPr>
          <w:rFonts w:asciiTheme="minorHAnsi" w:hAnsiTheme="minorHAnsi" w:cstheme="minorHAnsi"/>
          <w:sz w:val="28"/>
          <w:szCs w:val="28"/>
          <w:lang w:val="it-IT"/>
        </w:rPr>
        <w:t xml:space="preserve">Sant’Aquilino in San Lorenzo Maggiore. </w:t>
      </w:r>
      <w:r>
        <w:rPr>
          <w:rFonts w:asciiTheme="minorHAnsi" w:hAnsiTheme="minorHAnsi" w:cstheme="minorHAnsi"/>
          <w:sz w:val="28"/>
          <w:szCs w:val="28"/>
          <w:lang w:val="it-IT"/>
        </w:rPr>
        <w:t xml:space="preserve">Dall’innovativo e green PAN si raggiungerà San Lorenzo e i percorsi della Milano romana e paleocristiana, così ricchi in questa zona </w:t>
      </w:r>
      <w:r w:rsidR="00DE2E2F">
        <w:rPr>
          <w:rFonts w:asciiTheme="minorHAnsi" w:hAnsiTheme="minorHAnsi" w:cstheme="minorHAnsi"/>
          <w:sz w:val="28"/>
          <w:szCs w:val="28"/>
          <w:lang w:val="it-IT"/>
        </w:rPr>
        <w:t xml:space="preserve">in un parco urbano archeologico di dimensioni straordinarie, proseguendo nel parco delle Basiliche, dietro a San Lorenzo dove si vede la vista più bella della Basilica con i suoi corpi satelliti intorno. Da San Lorenzo proseguendo al Carrobbio si potrà raggiungere San Sepolcro, dove era il foro della Milano romana, nella visita alla cripta di recente restaurata dalla Soprintendenza. </w:t>
      </w:r>
    </w:p>
    <w:p w14:paraId="001B0C1E" w14:textId="77777777" w:rsidR="00DE2E2F" w:rsidRDefault="00DE2E2F" w:rsidP="00C30204">
      <w:pPr>
        <w:pStyle w:val="Didefault"/>
        <w:spacing w:line="288" w:lineRule="auto"/>
        <w:ind w:right="707"/>
        <w:jc w:val="both"/>
        <w:rPr>
          <w:rFonts w:asciiTheme="minorHAnsi" w:hAnsiTheme="minorHAnsi" w:cstheme="minorHAnsi"/>
          <w:sz w:val="28"/>
          <w:szCs w:val="28"/>
          <w:lang w:val="it-IT"/>
        </w:rPr>
      </w:pPr>
    </w:p>
    <w:p w14:paraId="44DC1F4B" w14:textId="0E10D84C" w:rsidR="00930903" w:rsidRDefault="00280869" w:rsidP="00C30204">
      <w:pPr>
        <w:pStyle w:val="Didefault"/>
        <w:spacing w:line="288" w:lineRule="auto"/>
        <w:ind w:right="707"/>
        <w:jc w:val="both"/>
        <w:rPr>
          <w:rFonts w:asciiTheme="minorHAnsi" w:hAnsiTheme="minorHAnsi" w:cstheme="minorHAnsi"/>
          <w:b/>
          <w:bCs/>
          <w:sz w:val="28"/>
          <w:szCs w:val="28"/>
          <w:lang w:val="it-IT"/>
        </w:rPr>
      </w:pPr>
      <w:r>
        <w:rPr>
          <w:rFonts w:asciiTheme="minorHAnsi" w:hAnsiTheme="minorHAnsi" w:cstheme="minorHAnsi"/>
          <w:b/>
          <w:bCs/>
          <w:noProof/>
          <w:sz w:val="28"/>
          <w:szCs w:val="28"/>
          <w:lang w:val="it-IT"/>
        </w:rPr>
        <mc:AlternateContent>
          <mc:Choice Requires="wps">
            <w:drawing>
              <wp:anchor distT="0" distB="0" distL="114300" distR="114300" simplePos="0" relativeHeight="251661312" behindDoc="0" locked="0" layoutInCell="1" allowOverlap="1" wp14:anchorId="78820E61" wp14:editId="4E0A0A63">
                <wp:simplePos x="0" y="0"/>
                <wp:positionH relativeFrom="column">
                  <wp:posOffset>3232786</wp:posOffset>
                </wp:positionH>
                <wp:positionV relativeFrom="paragraph">
                  <wp:posOffset>45085</wp:posOffset>
                </wp:positionV>
                <wp:extent cx="3295650" cy="4552950"/>
                <wp:effectExtent l="0" t="0" r="0" b="0"/>
                <wp:wrapNone/>
                <wp:docPr id="13" name="Casella di testo 13"/>
                <wp:cNvGraphicFramePr/>
                <a:graphic xmlns:a="http://schemas.openxmlformats.org/drawingml/2006/main">
                  <a:graphicData uri="http://schemas.microsoft.com/office/word/2010/wordprocessingShape">
                    <wps:wsp>
                      <wps:cNvSpPr txBox="1"/>
                      <wps:spPr>
                        <a:xfrm>
                          <a:off x="0" y="0"/>
                          <a:ext cx="3295650" cy="4552950"/>
                        </a:xfrm>
                        <a:prstGeom prst="rect">
                          <a:avLst/>
                        </a:prstGeom>
                        <a:solidFill>
                          <a:schemeClr val="lt1"/>
                        </a:solidFill>
                        <a:ln w="6350">
                          <a:noFill/>
                        </a:ln>
                      </wps:spPr>
                      <wps:txbx>
                        <w:txbxContent>
                          <w:p w14:paraId="241DC5ED" w14:textId="77777777" w:rsidR="00A13929" w:rsidRPr="00A13929" w:rsidRDefault="00A13929" w:rsidP="00A13929">
                            <w:pPr>
                              <w:pStyle w:val="Didefault"/>
                              <w:spacing w:line="288" w:lineRule="auto"/>
                              <w:ind w:right="82"/>
                              <w:rPr>
                                <w:rFonts w:asciiTheme="minorHAnsi" w:hAnsiTheme="minorHAnsi" w:cstheme="minorHAnsi"/>
                                <w:b/>
                                <w:bCs/>
                                <w:sz w:val="32"/>
                                <w:szCs w:val="32"/>
                                <w:lang w:val="it-IT"/>
                              </w:rPr>
                            </w:pPr>
                            <w:r w:rsidRPr="00A13929">
                              <w:rPr>
                                <w:rFonts w:asciiTheme="minorHAnsi" w:hAnsiTheme="minorHAnsi" w:cstheme="minorHAnsi"/>
                                <w:b/>
                                <w:bCs/>
                                <w:sz w:val="32"/>
                                <w:szCs w:val="32"/>
                                <w:lang w:val="it-IT"/>
                              </w:rPr>
                              <w:t xml:space="preserve">Un percorso interamente nel verde esteso su 10 ettari unirà l’Anfiteatro alle Colonne, alla Basilica di San Lorenzo e a Sant’Eustorgio attraverso il Parco delle Basiliche, rivitalizzando i percorsi antichi di via Arena, Via Vetere, Corso di Porta Ticinese. </w:t>
                            </w:r>
                          </w:p>
                          <w:p w14:paraId="705A27CC" w14:textId="77777777" w:rsidR="00930903" w:rsidRDefault="009309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820E61" id="_x0000_t202" coordsize="21600,21600" o:spt="202" path="m,l,21600r21600,l21600,xe">
                <v:stroke joinstyle="miter"/>
                <v:path gradientshapeok="t" o:connecttype="rect"/>
              </v:shapetype>
              <v:shape id="Casella di testo 13" o:spid="_x0000_s1026" type="#_x0000_t202" style="position:absolute;left:0;text-align:left;margin-left:254.55pt;margin-top:3.55pt;width:259.5pt;height:35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" fillcolor="white [3201]" stroked="f" strokeweight=".5pt">
                <v:textbox>
                  <w:txbxContent>
                    <w:p w14:paraId="241DC5ED" w14:textId="77777777" w:rsidR="00A13929" w:rsidRPr="00A13929" w:rsidRDefault="00A13929" w:rsidP="00A13929">
                      <w:pPr>
                        <w:pStyle w:val="Didefault"/>
                        <w:spacing w:line="288" w:lineRule="auto"/>
                        <w:ind w:right="82"/>
                        <w:rPr>
                          <w:rFonts w:asciiTheme="minorHAnsi" w:hAnsiTheme="minorHAnsi" w:cstheme="minorHAnsi"/>
                          <w:b/>
                          <w:bCs/>
                          <w:sz w:val="32"/>
                          <w:szCs w:val="32"/>
                          <w:lang w:val="it-IT"/>
                        </w:rPr>
                      </w:pPr>
                      <w:r w:rsidRPr="00A13929">
                        <w:rPr>
                          <w:rFonts w:asciiTheme="minorHAnsi" w:hAnsiTheme="minorHAnsi" w:cstheme="minorHAnsi"/>
                          <w:b/>
                          <w:bCs/>
                          <w:sz w:val="32"/>
                          <w:szCs w:val="32"/>
                          <w:lang w:val="it-IT"/>
                        </w:rPr>
                        <w:t xml:space="preserve">Un percorso interamente nel verde esteso su 10 ettari unirà l’Anfiteatro alle Colonne, alla Basilica di San Lorenzo e a Sant’Eustorgio attraverso il Parco delle Basiliche, rivitalizzando i percorsi antichi di via Arena, Via Vetere, Corso di Porta Ticinese. </w:t>
                      </w:r>
                    </w:p>
                    <w:p w14:paraId="705A27CC" w14:textId="77777777" w:rsidR="00930903" w:rsidRDefault="00930903"/>
                  </w:txbxContent>
                </v:textbox>
              </v:shape>
            </w:pict>
          </mc:Fallback>
        </mc:AlternateContent>
      </w:r>
      <w:r w:rsidR="00A13929">
        <w:rPr>
          <w:rFonts w:asciiTheme="minorHAnsi" w:hAnsiTheme="minorHAnsi" w:cstheme="minorHAnsi"/>
          <w:b/>
          <w:bCs/>
          <w:noProof/>
          <w:sz w:val="28"/>
          <w:szCs w:val="28"/>
          <w:lang w:val="it-IT"/>
        </w:rPr>
        <w:drawing>
          <wp:anchor distT="0" distB="0" distL="114300" distR="114300" simplePos="0" relativeHeight="251660288" behindDoc="0" locked="0" layoutInCell="1" allowOverlap="1" wp14:anchorId="62EAA8B4" wp14:editId="46F8C792">
            <wp:simplePos x="723900" y="1590675"/>
            <wp:positionH relativeFrom="column">
              <wp:align>left</wp:align>
            </wp:positionH>
            <wp:positionV relativeFrom="paragraph">
              <wp:align>top</wp:align>
            </wp:positionV>
            <wp:extent cx="3181350" cy="4257675"/>
            <wp:effectExtent l="0" t="0" r="0" b="9525"/>
            <wp:wrapSquare wrapText="bothSides"/>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6760" cy="4265008"/>
                    </a:xfrm>
                    <a:prstGeom prst="rect">
                      <a:avLst/>
                    </a:prstGeom>
                  </pic:spPr>
                </pic:pic>
              </a:graphicData>
            </a:graphic>
            <wp14:sizeRelH relativeFrom="margin">
              <wp14:pctWidth>0</wp14:pctWidth>
            </wp14:sizeRelH>
            <wp14:sizeRelV relativeFrom="margin">
              <wp14:pctHeight>0</wp14:pctHeight>
            </wp14:sizeRelV>
          </wp:anchor>
        </w:drawing>
      </w:r>
      <w:r w:rsidR="00930903">
        <w:rPr>
          <w:rFonts w:asciiTheme="minorHAnsi" w:hAnsiTheme="minorHAnsi" w:cstheme="minorHAnsi"/>
          <w:b/>
          <w:bCs/>
          <w:sz w:val="28"/>
          <w:szCs w:val="28"/>
          <w:lang w:val="it-IT"/>
        </w:rPr>
        <w:br w:type="textWrapping" w:clear="all"/>
      </w:r>
    </w:p>
    <w:p w14:paraId="40109558" w14:textId="4BA96181" w:rsidR="00C30204" w:rsidRPr="00D90153" w:rsidRDefault="00C30204" w:rsidP="00C30204">
      <w:pPr>
        <w:pStyle w:val="Didefault"/>
        <w:spacing w:line="288" w:lineRule="auto"/>
        <w:ind w:right="707"/>
        <w:jc w:val="both"/>
        <w:rPr>
          <w:rFonts w:asciiTheme="minorHAnsi" w:hAnsiTheme="minorHAnsi" w:cstheme="minorHAnsi"/>
          <w:b/>
          <w:bCs/>
          <w:sz w:val="28"/>
          <w:szCs w:val="28"/>
          <w:lang w:val="it-IT"/>
        </w:rPr>
      </w:pPr>
      <w:r w:rsidRPr="00D90153">
        <w:rPr>
          <w:rFonts w:asciiTheme="minorHAnsi" w:hAnsiTheme="minorHAnsi" w:cstheme="minorHAnsi"/>
          <w:b/>
          <w:bCs/>
          <w:sz w:val="28"/>
          <w:szCs w:val="28"/>
          <w:lang w:val="it-IT"/>
        </w:rPr>
        <w:lastRenderedPageBreak/>
        <w:t>M4</w:t>
      </w:r>
    </w:p>
    <w:p w14:paraId="573E36DF" w14:textId="5AEA3061" w:rsidR="00C30204" w:rsidRDefault="00C30204" w:rsidP="00C30204">
      <w:pPr>
        <w:pStyle w:val="Didefault"/>
        <w:spacing w:line="288" w:lineRule="auto"/>
        <w:ind w:right="707"/>
        <w:jc w:val="both"/>
        <w:rPr>
          <w:rFonts w:asciiTheme="minorHAnsi" w:hAnsiTheme="minorHAnsi" w:cstheme="minorHAnsi"/>
          <w:sz w:val="28"/>
          <w:szCs w:val="28"/>
          <w:lang w:val="it-IT"/>
        </w:rPr>
      </w:pPr>
      <w:r w:rsidRPr="00AD0AC1">
        <w:rPr>
          <w:rFonts w:asciiTheme="minorHAnsi" w:hAnsiTheme="minorHAnsi" w:cstheme="minorHAnsi"/>
          <w:sz w:val="28"/>
          <w:szCs w:val="28"/>
          <w:lang w:val="it-IT"/>
        </w:rPr>
        <w:t xml:space="preserve">Le nuove fermate della metropolitana </w:t>
      </w:r>
      <w:r w:rsidRPr="005B2165">
        <w:rPr>
          <w:rFonts w:asciiTheme="minorHAnsi" w:hAnsiTheme="minorHAnsi" w:cstheme="minorHAnsi"/>
          <w:b/>
          <w:bCs/>
          <w:sz w:val="28"/>
          <w:szCs w:val="28"/>
          <w:lang w:val="it-IT"/>
        </w:rPr>
        <w:t>M4 De Amicis-Anfiteatro e Vetra-San Lorenzo</w:t>
      </w:r>
      <w:r w:rsidRPr="00AD0AC1">
        <w:rPr>
          <w:rFonts w:asciiTheme="minorHAnsi" w:hAnsiTheme="minorHAnsi" w:cstheme="minorHAnsi"/>
          <w:sz w:val="28"/>
          <w:szCs w:val="28"/>
          <w:lang w:val="it-IT"/>
        </w:rPr>
        <w:t xml:space="preserve"> contribuiranno a favorire l’accessibilità. </w:t>
      </w:r>
      <w:r>
        <w:rPr>
          <w:rFonts w:asciiTheme="minorHAnsi" w:hAnsiTheme="minorHAnsi" w:cstheme="minorHAnsi"/>
          <w:sz w:val="28"/>
          <w:szCs w:val="28"/>
          <w:lang w:val="it-IT"/>
        </w:rPr>
        <w:t xml:space="preserve">Proprio nei mesi del lockdown in piazza Resistenza partigiana nei lavori M4 sono state scoperte possenti strutture in grandi blocchi in ceppo che formavano gli argini dei canali, realizzati con gli stessi blocchi usati in San Lorenzo provenienti dall’Anfiteatro. La struttura verrà smontata e ricollocata nel Parco dell’Anfiteatro.  </w:t>
      </w:r>
    </w:p>
    <w:p w14:paraId="654EEFD9" w14:textId="7271637F" w:rsidR="00A13929" w:rsidRDefault="00A13929" w:rsidP="00C30204">
      <w:pPr>
        <w:pStyle w:val="Didefault"/>
        <w:spacing w:line="288" w:lineRule="auto"/>
        <w:ind w:right="707"/>
        <w:jc w:val="both"/>
        <w:rPr>
          <w:rFonts w:asciiTheme="minorHAnsi" w:hAnsiTheme="minorHAnsi" w:cstheme="minorHAnsi"/>
          <w:sz w:val="28"/>
          <w:szCs w:val="28"/>
          <w:lang w:val="it-IT"/>
        </w:rPr>
      </w:pPr>
      <w:r>
        <w:rPr>
          <w:rFonts w:asciiTheme="minorHAnsi" w:hAnsiTheme="minorHAnsi" w:cstheme="minorHAnsi"/>
          <w:noProof/>
          <w:sz w:val="28"/>
          <w:szCs w:val="28"/>
          <w:lang w:val="it-IT"/>
        </w:rPr>
        <w:drawing>
          <wp:inline distT="0" distB="0" distL="0" distR="0" wp14:anchorId="419348DA" wp14:editId="550531A0">
            <wp:extent cx="2585720" cy="1939290"/>
            <wp:effectExtent l="0" t="0" r="508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7507" cy="1940630"/>
                    </a:xfrm>
                    <a:prstGeom prst="rect">
                      <a:avLst/>
                    </a:prstGeom>
                  </pic:spPr>
                </pic:pic>
              </a:graphicData>
            </a:graphic>
          </wp:inline>
        </w:drawing>
      </w:r>
      <w:r>
        <w:rPr>
          <w:rFonts w:asciiTheme="minorHAnsi" w:hAnsiTheme="minorHAnsi" w:cstheme="minorHAnsi"/>
          <w:sz w:val="28"/>
          <w:szCs w:val="28"/>
          <w:lang w:val="it-IT"/>
        </w:rPr>
        <w:t xml:space="preserve"> </w:t>
      </w:r>
      <w:r w:rsidRPr="00A13929">
        <w:rPr>
          <w:rFonts w:asciiTheme="minorHAnsi" w:hAnsiTheme="minorHAnsi" w:cstheme="minorHAnsi"/>
          <w:b/>
          <w:bCs/>
          <w:sz w:val="28"/>
          <w:szCs w:val="28"/>
          <w:lang w:val="it-IT"/>
        </w:rPr>
        <w:t xml:space="preserve">Rinvenimento muri spondali dei canali </w:t>
      </w:r>
    </w:p>
    <w:p w14:paraId="567CEF97" w14:textId="77777777" w:rsidR="002F3098" w:rsidRDefault="002F3098" w:rsidP="00455553">
      <w:pPr>
        <w:pStyle w:val="Didefault"/>
        <w:spacing w:line="360" w:lineRule="auto"/>
        <w:ind w:right="709"/>
        <w:jc w:val="both"/>
        <w:rPr>
          <w:rStyle w:val="boxedtitle"/>
          <w:rFonts w:asciiTheme="minorHAnsi" w:hAnsiTheme="minorHAnsi" w:cstheme="minorHAnsi"/>
          <w:b/>
          <w:bCs/>
          <w:sz w:val="28"/>
          <w:szCs w:val="28"/>
        </w:rPr>
      </w:pPr>
    </w:p>
    <w:p w14:paraId="01812858" w14:textId="209E087B" w:rsidR="002F3098" w:rsidRPr="002F3098" w:rsidRDefault="002F3098" w:rsidP="00455553">
      <w:pPr>
        <w:pStyle w:val="Didefault"/>
        <w:spacing w:line="360" w:lineRule="auto"/>
        <w:ind w:right="709"/>
        <w:jc w:val="both"/>
        <w:rPr>
          <w:rStyle w:val="boxedtitle"/>
          <w:rFonts w:asciiTheme="minorHAnsi" w:hAnsiTheme="minorHAnsi" w:cstheme="minorHAnsi"/>
          <w:b/>
          <w:bCs/>
          <w:sz w:val="28"/>
          <w:szCs w:val="28"/>
        </w:rPr>
      </w:pPr>
      <w:r w:rsidRPr="002F3098">
        <w:rPr>
          <w:rStyle w:val="boxedtitle"/>
          <w:rFonts w:asciiTheme="minorHAnsi" w:hAnsiTheme="minorHAnsi" w:cstheme="minorHAnsi"/>
          <w:b/>
          <w:bCs/>
          <w:sz w:val="28"/>
          <w:szCs w:val="28"/>
        </w:rPr>
        <w:t xml:space="preserve">STATO DELL‘ </w:t>
      </w:r>
      <w:r>
        <w:rPr>
          <w:rStyle w:val="boxedtitle"/>
          <w:rFonts w:asciiTheme="minorHAnsi" w:hAnsiTheme="minorHAnsi" w:cstheme="minorHAnsi"/>
          <w:b/>
          <w:bCs/>
          <w:sz w:val="28"/>
          <w:szCs w:val="28"/>
        </w:rPr>
        <w:t>A</w:t>
      </w:r>
      <w:r w:rsidRPr="002F3098">
        <w:rPr>
          <w:rStyle w:val="boxedtitle"/>
          <w:rFonts w:asciiTheme="minorHAnsi" w:hAnsiTheme="minorHAnsi" w:cstheme="minorHAnsi"/>
          <w:b/>
          <w:bCs/>
          <w:sz w:val="28"/>
          <w:szCs w:val="28"/>
        </w:rPr>
        <w:t>REA PRIMA DEI LAVORI</w:t>
      </w:r>
      <w:r>
        <w:rPr>
          <w:rStyle w:val="boxedtitle"/>
          <w:rFonts w:asciiTheme="minorHAnsi" w:hAnsiTheme="minorHAnsi" w:cstheme="minorHAnsi"/>
          <w:b/>
          <w:bCs/>
          <w:sz w:val="28"/>
          <w:szCs w:val="28"/>
        </w:rPr>
        <w:t>, il parco era frazionato e ampie aree del sedime erano escluse dal parco e abbandonate</w:t>
      </w:r>
      <w:r w:rsidR="00C30204">
        <w:rPr>
          <w:rStyle w:val="boxedtitle"/>
          <w:rFonts w:asciiTheme="minorHAnsi" w:hAnsiTheme="minorHAnsi" w:cstheme="minorHAnsi"/>
          <w:b/>
          <w:bCs/>
          <w:sz w:val="28"/>
          <w:szCs w:val="28"/>
        </w:rPr>
        <w:t xml:space="preserve">. In blu le nuove aree annesse ca. mq 10.000. Il Parco raddoppia </w:t>
      </w:r>
    </w:p>
    <w:p w14:paraId="33C29ADE" w14:textId="77777777" w:rsidR="002F3098" w:rsidRDefault="002F3098" w:rsidP="00455553">
      <w:pPr>
        <w:pStyle w:val="Didefault"/>
        <w:spacing w:line="360" w:lineRule="auto"/>
        <w:ind w:right="709"/>
        <w:jc w:val="both"/>
        <w:rPr>
          <w:rStyle w:val="boxedtitle"/>
          <w:rFonts w:asciiTheme="minorHAnsi" w:hAnsiTheme="minorHAnsi" w:cstheme="minorHAnsi"/>
          <w:sz w:val="28"/>
          <w:szCs w:val="28"/>
        </w:rPr>
      </w:pPr>
    </w:p>
    <w:p w14:paraId="78378AD9" w14:textId="08CBE40E" w:rsidR="00450DE1" w:rsidRDefault="002F3098" w:rsidP="00C30204">
      <w:pPr>
        <w:pStyle w:val="Didefault"/>
        <w:spacing w:line="360" w:lineRule="auto"/>
        <w:ind w:right="709"/>
        <w:jc w:val="both"/>
        <w:rPr>
          <w:rStyle w:val="boxedtitle"/>
          <w:rFonts w:asciiTheme="minorHAnsi" w:hAnsiTheme="minorHAnsi" w:cstheme="minorHAnsi"/>
          <w:sz w:val="28"/>
          <w:szCs w:val="28"/>
        </w:rPr>
      </w:pPr>
      <w:r>
        <w:rPr>
          <w:rFonts w:asciiTheme="minorHAnsi" w:hAnsiTheme="minorHAnsi" w:cstheme="minorHAnsi"/>
          <w:noProof/>
          <w:sz w:val="28"/>
          <w:szCs w:val="28"/>
        </w:rPr>
        <w:drawing>
          <wp:inline distT="0" distB="0" distL="0" distR="0" wp14:anchorId="733B7E5A" wp14:editId="45B8A18F">
            <wp:extent cx="3721687" cy="2828925"/>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14">
                      <a:extLst>
                        <a:ext uri="{28A0092B-C50C-407E-A947-70E740481C1C}">
                          <a14:useLocalDpi xmlns:a14="http://schemas.microsoft.com/office/drawing/2010/main" val="0"/>
                        </a:ext>
                      </a:extLst>
                    </a:blip>
                    <a:stretch>
                      <a:fillRect/>
                    </a:stretch>
                  </pic:blipFill>
                  <pic:spPr>
                    <a:xfrm>
                      <a:off x="0" y="0"/>
                      <a:ext cx="3785640" cy="2877537"/>
                    </a:xfrm>
                    <a:prstGeom prst="rect">
                      <a:avLst/>
                    </a:prstGeom>
                  </pic:spPr>
                </pic:pic>
              </a:graphicData>
            </a:graphic>
          </wp:inline>
        </w:drawing>
      </w:r>
    </w:p>
    <w:p w14:paraId="2591A054" w14:textId="59D0AB32" w:rsidR="00450DE1" w:rsidRDefault="00C30204" w:rsidP="005E0756">
      <w:pPr>
        <w:pStyle w:val="Didefault"/>
        <w:spacing w:line="288" w:lineRule="auto"/>
        <w:ind w:right="707"/>
        <w:jc w:val="both"/>
        <w:rPr>
          <w:rStyle w:val="boxedtitle"/>
          <w:rFonts w:asciiTheme="minorHAnsi" w:hAnsiTheme="minorHAnsi" w:cstheme="minorHAnsi"/>
          <w:sz w:val="28"/>
          <w:szCs w:val="28"/>
        </w:rPr>
      </w:pPr>
      <w:r>
        <w:rPr>
          <w:rFonts w:asciiTheme="minorHAnsi" w:hAnsiTheme="minorHAnsi" w:cstheme="minorHAnsi"/>
          <w:noProof/>
          <w:sz w:val="28"/>
          <w:szCs w:val="28"/>
        </w:rPr>
        <w:lastRenderedPageBreak/>
        <w:drawing>
          <wp:inline distT="0" distB="0" distL="0" distR="0" wp14:anchorId="49247424" wp14:editId="0BC92D39">
            <wp:extent cx="3744595" cy="3855487"/>
            <wp:effectExtent l="0" t="0" r="825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52863" cy="3864000"/>
                    </a:xfrm>
                    <a:prstGeom prst="rect">
                      <a:avLst/>
                    </a:prstGeom>
                  </pic:spPr>
                </pic:pic>
              </a:graphicData>
            </a:graphic>
          </wp:inline>
        </w:drawing>
      </w:r>
      <w:r w:rsidR="0038158A">
        <w:rPr>
          <w:rStyle w:val="boxedtitle"/>
          <w:rFonts w:asciiTheme="minorHAnsi" w:hAnsiTheme="minorHAnsi" w:cstheme="minorHAnsi"/>
          <w:sz w:val="28"/>
          <w:szCs w:val="28"/>
        </w:rPr>
        <w:t xml:space="preserve"> Ampliamento del Parco (in blu)</w:t>
      </w:r>
    </w:p>
    <w:p w14:paraId="3859A4D1" w14:textId="77777777" w:rsidR="00996BA4" w:rsidRDefault="00996BA4" w:rsidP="005E0756">
      <w:pPr>
        <w:pStyle w:val="Didefault"/>
        <w:spacing w:line="288" w:lineRule="auto"/>
        <w:ind w:right="707"/>
        <w:jc w:val="both"/>
        <w:rPr>
          <w:rStyle w:val="boxedtitle"/>
          <w:rFonts w:asciiTheme="minorHAnsi" w:hAnsiTheme="minorHAnsi" w:cstheme="minorHAnsi"/>
          <w:sz w:val="28"/>
          <w:szCs w:val="28"/>
        </w:rPr>
      </w:pPr>
    </w:p>
    <w:p w14:paraId="3346C65A" w14:textId="77777777" w:rsidR="00F753E3" w:rsidRDefault="00F753E3"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p>
    <w:p w14:paraId="67412406" w14:textId="707CFD52" w:rsidR="00F753E3" w:rsidRDefault="00F753E3" w:rsidP="00A13929">
      <w:pPr>
        <w:pStyle w:val="gmail-didefault"/>
        <w:shd w:val="clear" w:color="auto" w:fill="FFFFFF"/>
        <w:tabs>
          <w:tab w:val="left" w:pos="7800"/>
        </w:tabs>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r>
        <w:rPr>
          <w:rFonts w:asciiTheme="minorHAnsi" w:hAnsiTheme="minorHAnsi" w:cstheme="minorHAnsi"/>
          <w:b/>
          <w:bCs/>
          <w:color w:val="000000"/>
          <w:sz w:val="28"/>
          <w:szCs w:val="28"/>
          <w:bdr w:val="none" w:sz="0" w:space="0" w:color="auto" w:frame="1"/>
        </w:rPr>
        <w:t xml:space="preserve">APPROFONDIMENTI </w:t>
      </w:r>
    </w:p>
    <w:p w14:paraId="6B4207E6" w14:textId="17EC2A72" w:rsidR="00F753E3" w:rsidRPr="00F034AF" w:rsidRDefault="00F753E3"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b/>
          <w:bCs/>
          <w:color w:val="000000"/>
          <w:sz w:val="28"/>
          <w:szCs w:val="28"/>
          <w:bdr w:val="none" w:sz="0" w:space="0" w:color="auto" w:frame="1"/>
        </w:rPr>
      </w:pPr>
      <w:r>
        <w:rPr>
          <w:rFonts w:asciiTheme="minorHAnsi" w:hAnsiTheme="minorHAnsi" w:cstheme="minorHAnsi"/>
          <w:b/>
          <w:bCs/>
          <w:color w:val="000000"/>
          <w:sz w:val="28"/>
          <w:szCs w:val="28"/>
          <w:bdr w:val="none" w:sz="0" w:space="0" w:color="auto" w:frame="1"/>
        </w:rPr>
        <w:t xml:space="preserve">Novità e scoperte sulla </w:t>
      </w:r>
      <w:r w:rsidRPr="00F034AF">
        <w:rPr>
          <w:rFonts w:asciiTheme="minorHAnsi" w:hAnsiTheme="minorHAnsi" w:cstheme="minorHAnsi"/>
          <w:b/>
          <w:bCs/>
          <w:color w:val="000000"/>
          <w:sz w:val="28"/>
          <w:szCs w:val="28"/>
          <w:bdr w:val="none" w:sz="0" w:space="0" w:color="auto" w:frame="1"/>
        </w:rPr>
        <w:t xml:space="preserve">tecnica </w:t>
      </w:r>
      <w:r>
        <w:rPr>
          <w:rFonts w:asciiTheme="minorHAnsi" w:hAnsiTheme="minorHAnsi" w:cstheme="minorHAnsi"/>
          <w:b/>
          <w:bCs/>
          <w:color w:val="000000"/>
          <w:sz w:val="28"/>
          <w:szCs w:val="28"/>
          <w:bdr w:val="none" w:sz="0" w:space="0" w:color="auto" w:frame="1"/>
        </w:rPr>
        <w:t xml:space="preserve">costruttiva </w:t>
      </w:r>
      <w:r w:rsidR="00A13929">
        <w:rPr>
          <w:rFonts w:asciiTheme="minorHAnsi" w:hAnsiTheme="minorHAnsi" w:cstheme="minorHAnsi"/>
          <w:b/>
          <w:bCs/>
          <w:color w:val="000000"/>
          <w:sz w:val="28"/>
          <w:szCs w:val="28"/>
          <w:bdr w:val="none" w:sz="0" w:space="0" w:color="auto" w:frame="1"/>
        </w:rPr>
        <w:t>dell’Anfiteatro di Milano</w:t>
      </w:r>
    </w:p>
    <w:p w14:paraId="5F360275" w14:textId="77777777" w:rsidR="00F753E3" w:rsidRDefault="00F753E3"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p>
    <w:p w14:paraId="4DB2F655" w14:textId="08467EDF" w:rsidR="00A13929" w:rsidRDefault="0038158A"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bdr w:val="none" w:sz="0" w:space="0" w:color="auto" w:frame="1"/>
        </w:rPr>
        <w:t xml:space="preserve">I rinvenimenti degli scavi hanno permesso di rilevare la straordinaria </w:t>
      </w:r>
      <w:r w:rsidR="00F753E3">
        <w:rPr>
          <w:rFonts w:asciiTheme="minorHAnsi" w:hAnsiTheme="minorHAnsi" w:cstheme="minorHAnsi"/>
          <w:color w:val="000000"/>
          <w:sz w:val="28"/>
          <w:szCs w:val="28"/>
          <w:bdr w:val="none" w:sz="0" w:space="0" w:color="auto" w:frame="1"/>
        </w:rPr>
        <w:t>perizia tecnica e gli accorgimenti statici a</w:t>
      </w:r>
      <w:r>
        <w:rPr>
          <w:rFonts w:asciiTheme="minorHAnsi" w:hAnsiTheme="minorHAnsi" w:cstheme="minorHAnsi"/>
          <w:color w:val="000000"/>
          <w:sz w:val="28"/>
          <w:szCs w:val="28"/>
          <w:bdr w:val="none" w:sz="0" w:space="0" w:color="auto" w:frame="1"/>
        </w:rPr>
        <w:t>dottati dagli architetti e dal</w:t>
      </w:r>
      <w:r w:rsidR="00F753E3">
        <w:rPr>
          <w:rFonts w:asciiTheme="minorHAnsi" w:hAnsiTheme="minorHAnsi" w:cstheme="minorHAnsi"/>
          <w:color w:val="000000"/>
          <w:sz w:val="28"/>
          <w:szCs w:val="28"/>
          <w:bdr w:val="none" w:sz="0" w:space="0" w:color="auto" w:frame="1"/>
        </w:rPr>
        <w:t xml:space="preserve">le maestranze romane nella costruzione delle fondazioni. Calcolate ed eseguite allo scopo di assicurare la stabilità alla grandiosa mole, mostrano inedite soluzioni statiche. I costruttori non dovevano fidarsi troppo della qualità del terreno argilloso, forse attraversato da canali orientati est ovest (stando alle prime valutazioni degli archeologi). Compensarono la carenza di stabilità del terreno limoso realizzando fondazioni in trincea, molto ben costruite, in ciottoli (quelle dei muri radiali e dell’anello interno) e in scaglie di pietra scura (quelle degli anelli esterni) posti a mano, con giacitura dei ciottoli posti leggermente inclinati, su strati orizzontali su cui veniva posta, strato su strato, la malta che allo stato semiliquido doveva penetrare bene negli interstizi tra i ciottoli o gli scapoli per poi fare presa a contatto dell’aria e formare un conglomerato solidissimo e resistente nel tempo, grazie alla buona qualità della malta impiegata e alla tecnica accurata di esecuzione. La tecnica è molto diversa dai getti in </w:t>
      </w:r>
      <w:r w:rsidR="00F753E3">
        <w:rPr>
          <w:rFonts w:asciiTheme="minorHAnsi" w:hAnsiTheme="minorHAnsi" w:cstheme="minorHAnsi"/>
          <w:color w:val="000000"/>
          <w:sz w:val="28"/>
          <w:szCs w:val="28"/>
          <w:bdr w:val="none" w:sz="0" w:space="0" w:color="auto" w:frame="1"/>
        </w:rPr>
        <w:lastRenderedPageBreak/>
        <w:t xml:space="preserve">opera.  Su uno solo dei radiali (n. 42 a sinistra dell’asse minore) si sono riscontrati piani di livellamento in mattoni sesquipedali nord italici che attraversavano da parte a parte il muro di fondazione (con sulla facce esterne il lato minore del mattone di cm 29,5-30). </w:t>
      </w:r>
    </w:p>
    <w:p w14:paraId="6982F7E7" w14:textId="77777777" w:rsidR="00A13929" w:rsidRDefault="00A13929"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p>
    <w:p w14:paraId="59E5290D" w14:textId="77777777" w:rsidR="0038158A" w:rsidRDefault="00A13929"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noProof/>
          <w:color w:val="000000"/>
          <w:sz w:val="28"/>
          <w:szCs w:val="28"/>
          <w:bdr w:val="none" w:sz="0" w:space="0" w:color="auto" w:frame="1"/>
        </w:rPr>
        <w:drawing>
          <wp:anchor distT="0" distB="0" distL="114300" distR="114300" simplePos="0" relativeHeight="251663360" behindDoc="0" locked="0" layoutInCell="1" allowOverlap="1" wp14:anchorId="2669050F" wp14:editId="15311449">
            <wp:simplePos x="723900" y="1457325"/>
            <wp:positionH relativeFrom="column">
              <wp:align>left</wp:align>
            </wp:positionH>
            <wp:positionV relativeFrom="paragraph">
              <wp:align>top</wp:align>
            </wp:positionV>
            <wp:extent cx="4020820" cy="3015615"/>
            <wp:effectExtent l="0" t="0" r="0" b="0"/>
            <wp:wrapSquare wrapText="bothSides"/>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magin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20820" cy="3015615"/>
                    </a:xfrm>
                    <a:prstGeom prst="rect">
                      <a:avLst/>
                    </a:prstGeom>
                  </pic:spPr>
                </pic:pic>
              </a:graphicData>
            </a:graphic>
          </wp:anchor>
        </w:drawing>
      </w:r>
    </w:p>
    <w:p w14:paraId="0032CE00" w14:textId="77777777" w:rsidR="0038158A" w:rsidRPr="0038158A" w:rsidRDefault="0038158A" w:rsidP="0038158A"/>
    <w:p w14:paraId="2ECECD68" w14:textId="77777777" w:rsidR="0038158A" w:rsidRPr="0038158A" w:rsidRDefault="0038158A" w:rsidP="0038158A"/>
    <w:p w14:paraId="0C40BDBB" w14:textId="77777777" w:rsidR="0038158A" w:rsidRPr="0038158A" w:rsidRDefault="0038158A" w:rsidP="0038158A"/>
    <w:p w14:paraId="74BD8527" w14:textId="77777777" w:rsidR="0038158A" w:rsidRPr="0038158A" w:rsidRDefault="0038158A" w:rsidP="0038158A"/>
    <w:p w14:paraId="0D272612" w14:textId="77777777" w:rsidR="0038158A" w:rsidRPr="0038158A" w:rsidRDefault="0038158A" w:rsidP="0038158A"/>
    <w:p w14:paraId="4ECDA107" w14:textId="77777777" w:rsidR="0038158A" w:rsidRPr="0038158A" w:rsidRDefault="0038158A" w:rsidP="0038158A"/>
    <w:p w14:paraId="4F3785C7" w14:textId="77777777" w:rsidR="0038158A" w:rsidRPr="0038158A" w:rsidRDefault="0038158A" w:rsidP="0038158A"/>
    <w:p w14:paraId="3D7D8983" w14:textId="77777777" w:rsidR="0038158A" w:rsidRPr="0038158A" w:rsidRDefault="0038158A" w:rsidP="0038158A"/>
    <w:p w14:paraId="720A4E59" w14:textId="77777777" w:rsidR="0038158A" w:rsidRPr="0038158A" w:rsidRDefault="0038158A" w:rsidP="0038158A"/>
    <w:p w14:paraId="35182A73" w14:textId="77777777" w:rsidR="0038158A" w:rsidRPr="0038158A" w:rsidRDefault="0038158A" w:rsidP="0038158A"/>
    <w:p w14:paraId="48594383" w14:textId="77777777" w:rsidR="0038158A" w:rsidRPr="0038158A" w:rsidRDefault="0038158A" w:rsidP="0038158A"/>
    <w:p w14:paraId="78C162C0" w14:textId="77777777" w:rsidR="0038158A" w:rsidRPr="0038158A" w:rsidRDefault="0038158A" w:rsidP="0038158A"/>
    <w:p w14:paraId="61195662" w14:textId="77777777" w:rsidR="0038158A" w:rsidRPr="0038158A" w:rsidRDefault="0038158A" w:rsidP="0038158A"/>
    <w:p w14:paraId="29EA7CC7" w14:textId="77777777" w:rsidR="0038158A" w:rsidRPr="0038158A" w:rsidRDefault="0038158A" w:rsidP="0038158A"/>
    <w:p w14:paraId="59B92269" w14:textId="77777777" w:rsidR="0038158A" w:rsidRDefault="0038158A"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p>
    <w:p w14:paraId="32F173A8" w14:textId="77777777" w:rsidR="0038158A" w:rsidRDefault="0038158A"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p>
    <w:p w14:paraId="3CF6A4EC" w14:textId="67A720A4" w:rsidR="00A13929" w:rsidRDefault="00FC245E"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noProof/>
          <w:color w:val="000000"/>
          <w:sz w:val="28"/>
          <w:szCs w:val="28"/>
          <w:bdr w:val="none" w:sz="0" w:space="0" w:color="auto" w:frame="1"/>
        </w:rPr>
        <w:drawing>
          <wp:inline distT="0" distB="0" distL="0" distR="0" wp14:anchorId="119C1D3B" wp14:editId="0D51C9DB">
            <wp:extent cx="6019800" cy="3157992"/>
            <wp:effectExtent l="0" t="0" r="0" b="444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34947" cy="3165938"/>
                    </a:xfrm>
                    <a:prstGeom prst="rect">
                      <a:avLst/>
                    </a:prstGeom>
                  </pic:spPr>
                </pic:pic>
              </a:graphicData>
            </a:graphic>
          </wp:inline>
        </w:drawing>
      </w:r>
      <w:r w:rsidR="0038158A">
        <w:rPr>
          <w:rFonts w:asciiTheme="minorHAnsi" w:hAnsiTheme="minorHAnsi" w:cstheme="minorHAnsi"/>
          <w:color w:val="000000"/>
          <w:sz w:val="28"/>
          <w:szCs w:val="28"/>
          <w:bdr w:val="none" w:sz="0" w:space="0" w:color="auto" w:frame="1"/>
        </w:rPr>
        <w:br w:type="textWrapping" w:clear="all"/>
      </w:r>
    </w:p>
    <w:p w14:paraId="16ED2981" w14:textId="4BDFFB00" w:rsidR="00F753E3" w:rsidRDefault="00F753E3"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bdr w:val="none" w:sz="0" w:space="0" w:color="auto" w:frame="1"/>
        </w:rPr>
        <w:t xml:space="preserve">Un ulteriore accorgimento che dimostra la perizia statica dell’imponente costruzione sono i tagli obliqui e a incastro distanziati tra loro cm 45 (un piede e mezzo) che scandiscono le fondazioni e le fasi di esecuzione, a formare, una volta indurita la malta, dei blocchi </w:t>
      </w:r>
      <w:r w:rsidR="00FC245E">
        <w:rPr>
          <w:rFonts w:asciiTheme="minorHAnsi" w:hAnsiTheme="minorHAnsi" w:cstheme="minorHAnsi"/>
          <w:color w:val="000000"/>
          <w:sz w:val="28"/>
          <w:szCs w:val="28"/>
          <w:bdr w:val="none" w:sz="0" w:space="0" w:color="auto" w:frame="1"/>
        </w:rPr>
        <w:t xml:space="preserve">compatti </w:t>
      </w:r>
      <w:r>
        <w:rPr>
          <w:rFonts w:asciiTheme="minorHAnsi" w:hAnsiTheme="minorHAnsi" w:cstheme="minorHAnsi"/>
          <w:color w:val="000000"/>
          <w:sz w:val="28"/>
          <w:szCs w:val="28"/>
          <w:bdr w:val="none" w:sz="0" w:space="0" w:color="auto" w:frame="1"/>
        </w:rPr>
        <w:t xml:space="preserve">addentellati tra loro, in modo da contrastare nell’azione reciproca </w:t>
      </w:r>
      <w:r>
        <w:rPr>
          <w:rFonts w:asciiTheme="minorHAnsi" w:hAnsiTheme="minorHAnsi" w:cstheme="minorHAnsi"/>
          <w:color w:val="000000"/>
          <w:sz w:val="28"/>
          <w:szCs w:val="28"/>
          <w:bdr w:val="none" w:sz="0" w:space="0" w:color="auto" w:frame="1"/>
        </w:rPr>
        <w:lastRenderedPageBreak/>
        <w:t xml:space="preserve">tra questi conci in conglomerato, possibili cedimenti localizzati del terreno. Un terreno che evidentemente non venne ritenuto sufficientemente stabile a sostenere la mole imponente dell’Anfiteatro. Grazie alla </w:t>
      </w:r>
      <w:r w:rsidRPr="00F753E3">
        <w:rPr>
          <w:rFonts w:asciiTheme="minorHAnsi" w:hAnsiTheme="minorHAnsi" w:cstheme="minorHAnsi"/>
          <w:b/>
          <w:bCs/>
          <w:color w:val="000000"/>
          <w:sz w:val="28"/>
          <w:szCs w:val="28"/>
          <w:bdr w:val="none" w:sz="0" w:space="0" w:color="auto" w:frame="1"/>
        </w:rPr>
        <w:t>particolare concezione statica e alla perizia esecutiva</w:t>
      </w:r>
      <w:r>
        <w:rPr>
          <w:rFonts w:asciiTheme="minorHAnsi" w:hAnsiTheme="minorHAnsi" w:cstheme="minorHAnsi"/>
          <w:color w:val="000000"/>
          <w:sz w:val="28"/>
          <w:szCs w:val="28"/>
          <w:bdr w:val="none" w:sz="0" w:space="0" w:color="auto" w:frame="1"/>
        </w:rPr>
        <w:t xml:space="preserve"> nell’organizzazione delle fasi del cantiere, questi muri di fondazione realizzati in conglomerato (</w:t>
      </w:r>
      <w:r w:rsidRPr="00184853">
        <w:rPr>
          <w:rFonts w:asciiTheme="minorHAnsi" w:hAnsiTheme="minorHAnsi" w:cstheme="minorHAnsi"/>
          <w:i/>
          <w:iCs/>
          <w:color w:val="000000"/>
          <w:sz w:val="28"/>
          <w:szCs w:val="28"/>
          <w:bdr w:val="none" w:sz="0" w:space="0" w:color="auto" w:frame="1"/>
        </w:rPr>
        <w:t>opus caementicium</w:t>
      </w:r>
      <w:r>
        <w:rPr>
          <w:rFonts w:asciiTheme="minorHAnsi" w:hAnsiTheme="minorHAnsi" w:cstheme="minorHAnsi"/>
          <w:color w:val="000000"/>
          <w:sz w:val="28"/>
          <w:szCs w:val="28"/>
          <w:bdr w:val="none" w:sz="0" w:space="0" w:color="auto" w:frame="1"/>
        </w:rPr>
        <w:t xml:space="preserve">) assumevano il comportamento di una fondazione in blocchi, bene incastrati tra loro, con le facce a contatto oblique (a 60°). In caso di abbassamenti puntuali del terreno avrebbero funzionato come delle piattabande distribuendo i carichi della costruzione ed evitando cedimenti verticali. I tagli obliqui permettevano anche una migliore aereazione della malta in modo da accelerarne la presa e l’indurimento. La posa in opera era cantierizzata e frazionata in fasi ben studiate. Si realizzò prima l’anello interno su cui si innestavano i muri radiali, anch’essi a conci obliqui, eseguiti insieme (non uno per uno) procedendo dall’interno verso l’esterno. All’estremità esterna i muri radiali si allargavano in un dado di mt 1,70 x 2,50. Nel terreno tra i radiali era stesa superficialmente una massicciata in coccipesto (malta e polvere di mattoni) frammista a scaglie di mattone di ca. cm 30 su uno strato di ghiaia di ca. cm 10. </w:t>
      </w:r>
    </w:p>
    <w:p w14:paraId="235E0279" w14:textId="77777777" w:rsidR="00F753E3" w:rsidRDefault="00F753E3" w:rsidP="00F753E3">
      <w:pPr>
        <w:pStyle w:val="gmail-didefault"/>
        <w:shd w:val="clear" w:color="auto" w:fill="FFFFFF"/>
        <w:spacing w:before="0" w:beforeAutospacing="0" w:after="0" w:afterAutospacing="0" w:line="398" w:lineRule="atLeast"/>
        <w:ind w:right="707"/>
        <w:jc w:val="both"/>
        <w:textAlignment w:val="baseline"/>
        <w:rPr>
          <w:rFonts w:asciiTheme="minorHAnsi" w:hAnsiTheme="minorHAnsi" w:cstheme="minorHAnsi"/>
          <w:color w:val="000000"/>
          <w:sz w:val="28"/>
          <w:szCs w:val="28"/>
          <w:bdr w:val="none" w:sz="0" w:space="0" w:color="auto" w:frame="1"/>
        </w:rPr>
      </w:pPr>
    </w:p>
    <w:p w14:paraId="43AEEB6F" w14:textId="77777777" w:rsidR="00381539" w:rsidRDefault="00381539" w:rsidP="005E0756">
      <w:pPr>
        <w:pStyle w:val="Didefault"/>
        <w:spacing w:line="288" w:lineRule="auto"/>
        <w:ind w:right="707"/>
        <w:jc w:val="both"/>
        <w:rPr>
          <w:rFonts w:asciiTheme="minorHAnsi" w:hAnsiTheme="minorHAnsi" w:cstheme="minorHAnsi"/>
          <w:sz w:val="28"/>
          <w:szCs w:val="28"/>
          <w:lang w:val="it-IT"/>
        </w:rPr>
      </w:pPr>
    </w:p>
    <w:p w14:paraId="7266F18C" w14:textId="37A157B7" w:rsidR="00C50D2F" w:rsidRPr="00AD0AC1" w:rsidRDefault="00C50D2F" w:rsidP="005E0756">
      <w:pPr>
        <w:pStyle w:val="Didefault"/>
        <w:spacing w:line="288" w:lineRule="auto"/>
        <w:ind w:right="707"/>
        <w:jc w:val="both"/>
        <w:rPr>
          <w:rFonts w:asciiTheme="minorHAnsi" w:hAnsiTheme="minorHAnsi" w:cstheme="minorHAnsi"/>
          <w:sz w:val="28"/>
          <w:szCs w:val="28"/>
          <w:lang w:val="it-IT"/>
        </w:rPr>
      </w:pPr>
      <w:r>
        <w:rPr>
          <w:rFonts w:asciiTheme="minorHAnsi" w:hAnsiTheme="minorHAnsi" w:cstheme="minorHAnsi"/>
          <w:sz w:val="28"/>
          <w:szCs w:val="28"/>
          <w:lang w:val="it-IT"/>
        </w:rPr>
        <w:t>Milano 26 settembre 2020</w:t>
      </w:r>
    </w:p>
    <w:p w14:paraId="00561DA7" w14:textId="750B9E8E" w:rsidR="00D75CC6" w:rsidRDefault="00C50D2F" w:rsidP="00C50D2F">
      <w:pPr>
        <w:pStyle w:val="gmail-didefault"/>
        <w:shd w:val="clear" w:color="auto" w:fill="FFFFFF"/>
        <w:spacing w:before="0" w:beforeAutospacing="0" w:after="0" w:afterAutospacing="0" w:line="398" w:lineRule="atLeast"/>
        <w:ind w:right="566" w:firstLine="5670"/>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bdr w:val="none" w:sz="0" w:space="0" w:color="auto" w:frame="1"/>
        </w:rPr>
        <w:t>Soprintendente ABAP di Milano</w:t>
      </w:r>
    </w:p>
    <w:p w14:paraId="59CEB14F" w14:textId="28EBF84D" w:rsidR="00C50D2F" w:rsidRPr="00752AD2" w:rsidRDefault="005B2165" w:rsidP="00C50D2F">
      <w:pPr>
        <w:pStyle w:val="gmail-didefault"/>
        <w:shd w:val="clear" w:color="auto" w:fill="FFFFFF"/>
        <w:spacing w:before="0" w:beforeAutospacing="0" w:after="0" w:afterAutospacing="0" w:line="398" w:lineRule="atLeast"/>
        <w:ind w:right="566" w:firstLine="5670"/>
        <w:textAlignment w:val="baseline"/>
        <w:rPr>
          <w:rFonts w:asciiTheme="minorHAnsi" w:hAnsiTheme="minorHAnsi" w:cstheme="minorHAnsi"/>
          <w:color w:val="000000"/>
          <w:sz w:val="28"/>
          <w:szCs w:val="28"/>
          <w:bdr w:val="none" w:sz="0" w:space="0" w:color="auto" w:frame="1"/>
        </w:rPr>
      </w:pPr>
      <w:r>
        <w:rPr>
          <w:rFonts w:asciiTheme="minorHAnsi" w:hAnsiTheme="minorHAnsi" w:cstheme="minorHAnsi"/>
          <w:color w:val="000000"/>
          <w:sz w:val="28"/>
          <w:szCs w:val="28"/>
          <w:bdr w:val="none" w:sz="0" w:space="0" w:color="auto" w:frame="1"/>
        </w:rPr>
        <w:t>Prof. a</w:t>
      </w:r>
      <w:r w:rsidR="00C50D2F">
        <w:rPr>
          <w:rFonts w:asciiTheme="minorHAnsi" w:hAnsiTheme="minorHAnsi" w:cstheme="minorHAnsi"/>
          <w:color w:val="000000"/>
          <w:sz w:val="28"/>
          <w:szCs w:val="28"/>
          <w:bdr w:val="none" w:sz="0" w:space="0" w:color="auto" w:frame="1"/>
        </w:rPr>
        <w:t>ch. Antonella Ranaldi</w:t>
      </w:r>
    </w:p>
    <w:p w14:paraId="0DCA18B3" w14:textId="77777777" w:rsidR="00D75CC6" w:rsidRPr="00752AD2" w:rsidRDefault="00D75CC6" w:rsidP="00D75CC6">
      <w:pPr>
        <w:pStyle w:val="gmail-didefault"/>
        <w:shd w:val="clear" w:color="auto" w:fill="FFFFFF"/>
        <w:spacing w:before="0" w:beforeAutospacing="0" w:after="0" w:afterAutospacing="0" w:line="398" w:lineRule="atLeast"/>
        <w:ind w:right="566"/>
        <w:textAlignment w:val="baseline"/>
        <w:rPr>
          <w:rFonts w:asciiTheme="minorHAnsi" w:hAnsiTheme="minorHAnsi" w:cstheme="minorHAnsi"/>
          <w:color w:val="232323"/>
          <w:sz w:val="28"/>
          <w:szCs w:val="28"/>
        </w:rPr>
      </w:pPr>
    </w:p>
    <w:p w14:paraId="73CCD77E" w14:textId="17E5807B" w:rsidR="00381539" w:rsidRDefault="00381539" w:rsidP="00D75CC6">
      <w:pPr>
        <w:pStyle w:val="NormaleWeb"/>
        <w:shd w:val="clear" w:color="auto" w:fill="FFFFFF"/>
        <w:spacing w:before="0" w:beforeAutospacing="0" w:after="0" w:afterAutospacing="0" w:line="398" w:lineRule="atLeast"/>
        <w:ind w:right="566"/>
        <w:textAlignment w:val="baseline"/>
        <w:rPr>
          <w:rStyle w:val="Enfasicorsivo"/>
          <w:rFonts w:asciiTheme="minorHAnsi" w:hAnsiTheme="minorHAnsi" w:cstheme="minorHAnsi"/>
          <w:color w:val="232323"/>
          <w:sz w:val="28"/>
          <w:szCs w:val="28"/>
          <w:bdr w:val="none" w:sz="0" w:space="0" w:color="auto" w:frame="1"/>
        </w:rPr>
      </w:pPr>
    </w:p>
    <w:p w14:paraId="5A7EA767" w14:textId="47E90783" w:rsidR="00455553" w:rsidRDefault="00455553" w:rsidP="00D75CC6">
      <w:pPr>
        <w:pStyle w:val="NormaleWeb"/>
        <w:shd w:val="clear" w:color="auto" w:fill="FFFFFF"/>
        <w:spacing w:before="0" w:beforeAutospacing="0" w:after="0" w:afterAutospacing="0" w:line="398" w:lineRule="atLeast"/>
        <w:ind w:right="566"/>
        <w:textAlignment w:val="baseline"/>
        <w:rPr>
          <w:rStyle w:val="Enfasicorsivo"/>
          <w:rFonts w:asciiTheme="minorHAnsi" w:hAnsiTheme="minorHAnsi" w:cstheme="minorHAnsi"/>
          <w:color w:val="232323"/>
          <w:sz w:val="28"/>
          <w:szCs w:val="28"/>
          <w:bdr w:val="none" w:sz="0" w:space="0" w:color="auto" w:frame="1"/>
        </w:rPr>
      </w:pPr>
    </w:p>
    <w:p w14:paraId="51D21869" w14:textId="77777777" w:rsidR="00455553" w:rsidRDefault="00455553" w:rsidP="00D75CC6">
      <w:pPr>
        <w:pStyle w:val="NormaleWeb"/>
        <w:shd w:val="clear" w:color="auto" w:fill="FFFFFF"/>
        <w:spacing w:before="0" w:beforeAutospacing="0" w:after="0" w:afterAutospacing="0" w:line="398" w:lineRule="atLeast"/>
        <w:ind w:right="566"/>
        <w:textAlignment w:val="baseline"/>
        <w:rPr>
          <w:rStyle w:val="Enfasicorsivo"/>
          <w:rFonts w:asciiTheme="minorHAnsi" w:hAnsiTheme="minorHAnsi" w:cstheme="minorHAnsi"/>
          <w:color w:val="232323"/>
          <w:sz w:val="28"/>
          <w:szCs w:val="28"/>
          <w:bdr w:val="none" w:sz="0" w:space="0" w:color="auto" w:frame="1"/>
        </w:rPr>
      </w:pPr>
    </w:p>
    <w:p w14:paraId="77D47BA4" w14:textId="288AE701" w:rsidR="00D75CC6" w:rsidRPr="00280869" w:rsidRDefault="00D75CC6" w:rsidP="00D75CC6">
      <w:pPr>
        <w:pStyle w:val="NormaleWeb"/>
        <w:shd w:val="clear" w:color="auto" w:fill="FFFFFF"/>
        <w:spacing w:before="0" w:beforeAutospacing="0" w:after="0" w:afterAutospacing="0" w:line="398" w:lineRule="atLeast"/>
        <w:ind w:right="566"/>
        <w:textAlignment w:val="baseline"/>
        <w:rPr>
          <w:rStyle w:val="Enfasigrassetto"/>
          <w:rFonts w:asciiTheme="minorHAnsi" w:hAnsiTheme="minorHAnsi" w:cstheme="minorHAnsi"/>
          <w:b w:val="0"/>
          <w:bCs w:val="0"/>
          <w:i/>
          <w:iCs/>
          <w:color w:val="3A3232"/>
          <w:sz w:val="28"/>
          <w:szCs w:val="28"/>
          <w:bdr w:val="none" w:sz="0" w:space="0" w:color="auto" w:frame="1"/>
        </w:rPr>
      </w:pPr>
      <w:r w:rsidRPr="00280869">
        <w:rPr>
          <w:rStyle w:val="Enfasicorsivo"/>
          <w:rFonts w:asciiTheme="minorHAnsi" w:hAnsiTheme="minorHAnsi" w:cstheme="minorHAnsi"/>
          <w:b/>
          <w:bCs/>
          <w:color w:val="232323"/>
          <w:sz w:val="28"/>
          <w:szCs w:val="28"/>
          <w:bdr w:val="none" w:sz="0" w:space="0" w:color="auto" w:frame="1"/>
        </w:rPr>
        <w:t>Per approfondimenti sul progetto visita la sezione dedicata </w:t>
      </w:r>
      <w:r w:rsidR="00752AD2" w:rsidRPr="00280869">
        <w:rPr>
          <w:rStyle w:val="Enfasicorsivo"/>
          <w:rFonts w:asciiTheme="minorHAnsi" w:hAnsiTheme="minorHAnsi" w:cstheme="minorHAnsi"/>
          <w:b/>
          <w:bCs/>
          <w:color w:val="232323"/>
          <w:sz w:val="28"/>
          <w:szCs w:val="28"/>
          <w:bdr w:val="none" w:sz="0" w:space="0" w:color="auto" w:frame="1"/>
        </w:rPr>
        <w:t xml:space="preserve">nel sito della Soprintendenza Archeologia Belle Arti e Paesaggio di Milano: </w:t>
      </w:r>
      <w:hyperlink r:id="rId18" w:tgtFrame="_blank" w:history="1">
        <w:r w:rsidRPr="00280869">
          <w:rPr>
            <w:rStyle w:val="Collegamentoipertestuale"/>
            <w:rFonts w:asciiTheme="minorHAnsi" w:hAnsiTheme="minorHAnsi" w:cstheme="minorHAnsi"/>
            <w:b/>
            <w:bCs/>
            <w:i/>
            <w:iCs/>
            <w:color w:val="325595"/>
            <w:sz w:val="28"/>
            <w:szCs w:val="28"/>
            <w:bdr w:val="none" w:sz="0" w:space="0" w:color="auto" w:frame="1"/>
          </w:rPr>
          <w:t>Anfiteatro romano di Milano</w:t>
        </w:r>
      </w:hyperlink>
      <w:r w:rsidR="00752AD2" w:rsidRPr="00280869">
        <w:rPr>
          <w:rStyle w:val="Enfasigrassetto"/>
          <w:rFonts w:asciiTheme="minorHAnsi" w:hAnsiTheme="minorHAnsi" w:cstheme="minorHAnsi"/>
          <w:b w:val="0"/>
          <w:bCs w:val="0"/>
          <w:i/>
          <w:iCs/>
          <w:color w:val="3A3232"/>
          <w:sz w:val="28"/>
          <w:szCs w:val="28"/>
          <w:bdr w:val="none" w:sz="0" w:space="0" w:color="auto" w:frame="1"/>
        </w:rPr>
        <w:t xml:space="preserve">  </w:t>
      </w:r>
      <w:hyperlink r:id="rId19" w:history="1">
        <w:r w:rsidR="00752AD2" w:rsidRPr="00280869">
          <w:rPr>
            <w:rStyle w:val="Collegamentoipertestuale"/>
            <w:rFonts w:asciiTheme="minorHAnsi" w:hAnsiTheme="minorHAnsi" w:cstheme="minorHAnsi"/>
            <w:b/>
            <w:bCs/>
            <w:i/>
            <w:iCs/>
            <w:sz w:val="28"/>
            <w:szCs w:val="28"/>
            <w:bdr w:val="none" w:sz="0" w:space="0" w:color="auto" w:frame="1"/>
          </w:rPr>
          <w:t>https://www.architettonicimilano.lombardia.beniculturali.it/?p=9042</w:t>
        </w:r>
      </w:hyperlink>
    </w:p>
    <w:p w14:paraId="3D7553F4" w14:textId="4B7D8130" w:rsidR="00752AD2" w:rsidRPr="00CE1014" w:rsidRDefault="00752AD2" w:rsidP="00D75CC6">
      <w:pPr>
        <w:pStyle w:val="NormaleWeb"/>
        <w:shd w:val="clear" w:color="auto" w:fill="FFFFFF"/>
        <w:spacing w:before="0" w:beforeAutospacing="0" w:after="0" w:afterAutospacing="0" w:line="398" w:lineRule="atLeast"/>
        <w:ind w:right="566"/>
        <w:textAlignment w:val="baseline"/>
        <w:rPr>
          <w:rFonts w:asciiTheme="minorHAnsi" w:hAnsiTheme="minorHAnsi" w:cstheme="minorHAnsi"/>
          <w:color w:val="FF0000"/>
          <w:sz w:val="28"/>
          <w:szCs w:val="28"/>
        </w:rPr>
      </w:pPr>
      <w:r w:rsidRPr="00752AD2">
        <w:rPr>
          <w:rStyle w:val="Enfasigrassetto"/>
          <w:rFonts w:asciiTheme="minorHAnsi" w:hAnsiTheme="minorHAnsi" w:cstheme="minorHAnsi"/>
          <w:i/>
          <w:iCs/>
          <w:color w:val="3A3232"/>
          <w:sz w:val="28"/>
          <w:szCs w:val="28"/>
          <w:bdr w:val="none" w:sz="0" w:space="0" w:color="auto" w:frame="1"/>
        </w:rPr>
        <w:t xml:space="preserve">con la </w:t>
      </w:r>
      <w:r w:rsidRPr="00CE1014">
        <w:rPr>
          <w:rStyle w:val="Enfasigrassetto"/>
          <w:rFonts w:asciiTheme="minorHAnsi" w:hAnsiTheme="minorHAnsi" w:cstheme="minorHAnsi"/>
          <w:i/>
          <w:iCs/>
          <w:color w:val="FF0000"/>
          <w:sz w:val="28"/>
          <w:szCs w:val="28"/>
          <w:bdr w:val="none" w:sz="0" w:space="0" w:color="auto" w:frame="1"/>
        </w:rPr>
        <w:t>Rassegna stampa di articoli su riviste e nei giornali</w:t>
      </w:r>
      <w:r w:rsidR="00C50D2F" w:rsidRPr="00CE1014">
        <w:rPr>
          <w:rStyle w:val="Enfasigrassetto"/>
          <w:rFonts w:asciiTheme="minorHAnsi" w:hAnsiTheme="minorHAnsi" w:cstheme="minorHAnsi"/>
          <w:i/>
          <w:iCs/>
          <w:color w:val="FF0000"/>
          <w:sz w:val="28"/>
          <w:szCs w:val="28"/>
          <w:bdr w:val="none" w:sz="0" w:space="0" w:color="auto" w:frame="1"/>
        </w:rPr>
        <w:t xml:space="preserve"> e la galleria fotgrafica</w:t>
      </w:r>
    </w:p>
    <w:p w14:paraId="1DFACF8F" w14:textId="77777777" w:rsidR="00752AD2" w:rsidRPr="00CE1014" w:rsidRDefault="00752AD2" w:rsidP="00752AD2">
      <w:pPr>
        <w:pStyle w:val="Didefault"/>
        <w:spacing w:line="288" w:lineRule="auto"/>
        <w:ind w:right="707"/>
        <w:jc w:val="both"/>
        <w:rPr>
          <w:rFonts w:asciiTheme="minorHAnsi" w:hAnsiTheme="minorHAnsi" w:cstheme="minorHAnsi"/>
          <w:color w:val="FF0000"/>
          <w:sz w:val="28"/>
          <w:szCs w:val="28"/>
          <w:lang w:val="it-IT"/>
        </w:rPr>
      </w:pPr>
    </w:p>
    <w:p w14:paraId="647FC588" w14:textId="04876634" w:rsidR="00752AD2" w:rsidRPr="005B2165" w:rsidRDefault="00752AD2" w:rsidP="00752AD2">
      <w:pPr>
        <w:pStyle w:val="Didefault"/>
        <w:spacing w:line="288" w:lineRule="auto"/>
        <w:ind w:right="707"/>
        <w:jc w:val="both"/>
        <w:rPr>
          <w:rFonts w:asciiTheme="minorHAnsi" w:hAnsiTheme="minorHAnsi" w:cstheme="minorHAnsi"/>
          <w:sz w:val="28"/>
          <w:szCs w:val="28"/>
          <w:lang w:val="it-IT"/>
        </w:rPr>
      </w:pPr>
      <w:r w:rsidRPr="00280869">
        <w:rPr>
          <w:rFonts w:asciiTheme="minorHAnsi" w:hAnsiTheme="minorHAnsi" w:cstheme="minorHAnsi"/>
          <w:b/>
          <w:bCs/>
          <w:sz w:val="28"/>
          <w:szCs w:val="28"/>
          <w:lang w:val="it-IT"/>
        </w:rPr>
        <w:t>Soprintendenza Archeologia, Belle Arti e Paesaggio per la Città metropolitana di Milano</w:t>
      </w:r>
      <w:r w:rsidR="00280869">
        <w:rPr>
          <w:rFonts w:asciiTheme="minorHAnsi" w:hAnsiTheme="minorHAnsi" w:cstheme="minorHAnsi"/>
          <w:b/>
          <w:bCs/>
          <w:sz w:val="28"/>
          <w:szCs w:val="28"/>
          <w:lang w:val="it-IT"/>
        </w:rPr>
        <w:t>:</w:t>
      </w:r>
      <w:r w:rsidRPr="005B2165">
        <w:rPr>
          <w:rFonts w:asciiTheme="minorHAnsi" w:hAnsiTheme="minorHAnsi" w:cstheme="minorHAnsi"/>
          <w:sz w:val="28"/>
          <w:szCs w:val="28"/>
          <w:lang w:val="it-IT"/>
        </w:rPr>
        <w:t xml:space="preserve"> scavi archeologici, restauri, sistemazione del verde: Soprintendente Antonella Ranaldi, Anna Maria Fedeli, Tommaso Quirino, Paolo Savio, Annamaria Terafina.  </w:t>
      </w:r>
    </w:p>
    <w:p w14:paraId="3984F741" w14:textId="77777777" w:rsidR="00AA4E8D" w:rsidRPr="005B2165" w:rsidRDefault="00AA4E8D" w:rsidP="00AA4E8D">
      <w:pPr>
        <w:pStyle w:val="gmail-didefault"/>
        <w:shd w:val="clear" w:color="auto" w:fill="FFFFFF"/>
        <w:spacing w:before="0" w:beforeAutospacing="0" w:after="0" w:afterAutospacing="0" w:line="398" w:lineRule="atLeast"/>
        <w:ind w:right="566"/>
        <w:textAlignment w:val="baseline"/>
        <w:rPr>
          <w:rStyle w:val="Enfasicorsivo"/>
          <w:rFonts w:asciiTheme="minorHAnsi" w:hAnsiTheme="minorHAnsi" w:cstheme="minorHAnsi"/>
          <w:b/>
          <w:bCs/>
          <w:color w:val="3A3232"/>
          <w:sz w:val="28"/>
          <w:szCs w:val="28"/>
          <w:bdr w:val="none" w:sz="0" w:space="0" w:color="auto" w:frame="1"/>
        </w:rPr>
      </w:pPr>
    </w:p>
    <w:p w14:paraId="2E778140" w14:textId="491B194A" w:rsidR="00AA4E8D" w:rsidRDefault="00AA4E8D" w:rsidP="005B2165">
      <w:pPr>
        <w:pStyle w:val="Didefault"/>
        <w:spacing w:line="288" w:lineRule="auto"/>
        <w:ind w:right="707"/>
        <w:jc w:val="both"/>
        <w:rPr>
          <w:rFonts w:asciiTheme="minorHAnsi" w:hAnsiTheme="minorHAnsi" w:cstheme="minorHAnsi"/>
          <w:color w:val="232323"/>
          <w:sz w:val="28"/>
          <w:szCs w:val="28"/>
        </w:rPr>
      </w:pPr>
      <w:r w:rsidRPr="005B2165">
        <w:rPr>
          <w:rStyle w:val="Enfasicorsivo"/>
          <w:rFonts w:asciiTheme="minorHAnsi" w:hAnsiTheme="minorHAnsi" w:cstheme="minorHAnsi"/>
          <w:b/>
          <w:bCs/>
          <w:color w:val="3A3232"/>
          <w:sz w:val="28"/>
          <w:szCs w:val="28"/>
          <w:bdr w:val="none" w:sz="0" w:space="0" w:color="auto" w:frame="1"/>
        </w:rPr>
        <w:lastRenderedPageBreak/>
        <w:t>Sponsor dell’esecuzione: </w:t>
      </w:r>
      <w:r w:rsidRPr="005B2165">
        <w:rPr>
          <w:rStyle w:val="Enfasigrassetto"/>
          <w:rFonts w:asciiTheme="minorHAnsi" w:hAnsiTheme="minorHAnsi" w:cstheme="minorHAnsi"/>
          <w:color w:val="3A3232"/>
          <w:sz w:val="28"/>
          <w:szCs w:val="28"/>
          <w:bdr w:val="none" w:sz="0" w:space="0" w:color="auto" w:frame="1"/>
        </w:rPr>
        <w:t>TMC pubblicità (main sponsor), Prelios SGR</w:t>
      </w:r>
      <w:r w:rsidRPr="005B2165">
        <w:rPr>
          <w:rFonts w:asciiTheme="minorHAnsi" w:hAnsiTheme="minorHAnsi" w:cstheme="minorHAnsi"/>
          <w:color w:val="232323"/>
          <w:sz w:val="28"/>
          <w:szCs w:val="28"/>
        </w:rPr>
        <w:t> </w:t>
      </w:r>
      <w:r w:rsidR="00AD0AC1" w:rsidRPr="005B2165">
        <w:rPr>
          <w:rFonts w:asciiTheme="minorHAnsi" w:hAnsiTheme="minorHAnsi" w:cstheme="minorHAnsi"/>
          <w:sz w:val="28"/>
          <w:szCs w:val="28"/>
          <w:lang w:val="it-IT"/>
        </w:rPr>
        <w:t>ai sensi dell</w:t>
      </w:r>
      <w:r w:rsidR="00AD0AC1" w:rsidRPr="005B2165">
        <w:rPr>
          <w:rFonts w:asciiTheme="minorHAnsi" w:hAnsiTheme="minorHAnsi" w:cstheme="minorHAnsi"/>
          <w:sz w:val="28"/>
          <w:szCs w:val="28"/>
        </w:rPr>
        <w:t>’</w:t>
      </w:r>
      <w:r w:rsidR="00AD0AC1" w:rsidRPr="005B2165">
        <w:rPr>
          <w:rFonts w:asciiTheme="minorHAnsi" w:hAnsiTheme="minorHAnsi" w:cstheme="minorHAnsi"/>
          <w:sz w:val="28"/>
          <w:szCs w:val="28"/>
          <w:lang w:val="it-IT"/>
        </w:rPr>
        <w:t>art. 102 del D.Lgs. 42/2004 e artt.19 e 151 del D.Lgs n.50/2016 (Codice dei contratti pubblici)</w:t>
      </w:r>
      <w:r w:rsidR="005B2165" w:rsidRPr="005B2165">
        <w:rPr>
          <w:rFonts w:asciiTheme="minorHAnsi" w:hAnsiTheme="minorHAnsi" w:cstheme="minorHAnsi"/>
          <w:sz w:val="28"/>
          <w:szCs w:val="28"/>
          <w:lang w:val="it-IT"/>
        </w:rPr>
        <w:t xml:space="preserve"> </w:t>
      </w:r>
      <w:r w:rsidRPr="005B2165">
        <w:rPr>
          <w:rFonts w:asciiTheme="minorHAnsi" w:hAnsiTheme="minorHAnsi" w:cstheme="minorHAnsi"/>
          <w:color w:val="232323"/>
          <w:sz w:val="28"/>
          <w:szCs w:val="28"/>
        </w:rPr>
        <w:t>e per gli scavi archeologici </w:t>
      </w:r>
      <w:r w:rsidRPr="005B2165">
        <w:rPr>
          <w:rStyle w:val="Enfasigrassetto"/>
          <w:rFonts w:asciiTheme="minorHAnsi" w:hAnsiTheme="minorHAnsi" w:cstheme="minorHAnsi"/>
          <w:color w:val="3A3232"/>
          <w:sz w:val="28"/>
          <w:szCs w:val="28"/>
          <w:bdr w:val="none" w:sz="0" w:space="0" w:color="auto" w:frame="1"/>
        </w:rPr>
        <w:t>Italia Nostra</w:t>
      </w:r>
      <w:r w:rsidRPr="005B2165">
        <w:rPr>
          <w:rFonts w:asciiTheme="minorHAnsi" w:hAnsiTheme="minorHAnsi" w:cstheme="minorHAnsi"/>
          <w:color w:val="232323"/>
          <w:sz w:val="28"/>
          <w:szCs w:val="28"/>
        </w:rPr>
        <w:t>.</w:t>
      </w:r>
    </w:p>
    <w:p w14:paraId="2FA6135C" w14:textId="77777777" w:rsidR="00381539" w:rsidRPr="005B2165" w:rsidRDefault="00381539" w:rsidP="005B2165">
      <w:pPr>
        <w:pStyle w:val="Didefault"/>
        <w:spacing w:line="288" w:lineRule="auto"/>
        <w:ind w:right="707"/>
        <w:jc w:val="both"/>
        <w:rPr>
          <w:rFonts w:asciiTheme="minorHAnsi" w:hAnsiTheme="minorHAnsi" w:cstheme="minorHAnsi"/>
          <w:color w:val="232323"/>
          <w:sz w:val="28"/>
          <w:szCs w:val="28"/>
        </w:rPr>
      </w:pPr>
    </w:p>
    <w:p w14:paraId="3E5B9FCA" w14:textId="3768D3C6" w:rsidR="004D18E4" w:rsidRPr="005B2165" w:rsidRDefault="004D18E4" w:rsidP="004D18E4">
      <w:pPr>
        <w:pStyle w:val="Didefault"/>
        <w:spacing w:line="288" w:lineRule="auto"/>
        <w:jc w:val="both"/>
        <w:rPr>
          <w:rFonts w:asciiTheme="minorHAnsi" w:hAnsiTheme="minorHAnsi" w:cstheme="minorHAnsi"/>
          <w:sz w:val="28"/>
          <w:szCs w:val="28"/>
          <w:lang w:val="it-IT"/>
        </w:rPr>
      </w:pPr>
      <w:r w:rsidRPr="005B2165">
        <w:rPr>
          <w:rFonts w:asciiTheme="minorHAnsi" w:hAnsiTheme="minorHAnsi" w:cstheme="minorHAnsi"/>
          <w:sz w:val="28"/>
          <w:szCs w:val="28"/>
          <w:lang w:val="it-IT"/>
        </w:rPr>
        <w:t>Progetto e Direzione lavori: arch. Attilio Stocchi</w:t>
      </w:r>
    </w:p>
    <w:p w14:paraId="4B912DD1" w14:textId="5EAE0272" w:rsidR="00752AD2" w:rsidRPr="005B2165" w:rsidRDefault="00752AD2" w:rsidP="00AA4E8D">
      <w:pPr>
        <w:pStyle w:val="Didefault"/>
        <w:spacing w:line="288" w:lineRule="auto"/>
        <w:ind w:right="849"/>
        <w:jc w:val="both"/>
        <w:rPr>
          <w:rFonts w:asciiTheme="minorHAnsi" w:hAnsiTheme="minorHAnsi" w:cstheme="minorHAnsi"/>
          <w:sz w:val="28"/>
          <w:szCs w:val="28"/>
          <w:lang w:val="it-IT"/>
        </w:rPr>
      </w:pPr>
      <w:r w:rsidRPr="005B2165">
        <w:rPr>
          <w:rFonts w:asciiTheme="minorHAnsi" w:hAnsiTheme="minorHAnsi" w:cstheme="minorHAnsi"/>
          <w:sz w:val="28"/>
          <w:szCs w:val="28"/>
          <w:lang w:val="it-IT"/>
        </w:rPr>
        <w:t xml:space="preserve">Responsabile dei lavori e Coordinatore per la sicurezza: arch. Rebecca Fant per il </w:t>
      </w:r>
      <w:r w:rsidRPr="005B2165">
        <w:rPr>
          <w:rFonts w:asciiTheme="minorHAnsi" w:hAnsiTheme="minorHAnsi" w:cstheme="minorHAnsi"/>
          <w:i/>
          <w:iCs/>
          <w:sz w:val="28"/>
          <w:szCs w:val="28"/>
          <w:lang w:val="it-IT"/>
        </w:rPr>
        <w:t xml:space="preserve">main sponsor </w:t>
      </w:r>
      <w:r w:rsidRPr="005B2165">
        <w:rPr>
          <w:rFonts w:asciiTheme="minorHAnsi" w:hAnsiTheme="minorHAnsi" w:cstheme="minorHAnsi"/>
          <w:sz w:val="28"/>
          <w:szCs w:val="28"/>
          <w:lang w:val="it-IT"/>
        </w:rPr>
        <w:t xml:space="preserve">TMC pubblicità. </w:t>
      </w:r>
    </w:p>
    <w:p w14:paraId="0B00CE7E" w14:textId="59E95B22" w:rsidR="00AA4E8D" w:rsidRPr="005B2165" w:rsidRDefault="00AA4E8D" w:rsidP="00AA4E8D">
      <w:pPr>
        <w:pStyle w:val="Didefault"/>
        <w:spacing w:line="288" w:lineRule="auto"/>
        <w:ind w:right="849"/>
        <w:jc w:val="both"/>
        <w:rPr>
          <w:rFonts w:asciiTheme="minorHAnsi" w:hAnsiTheme="minorHAnsi" w:cstheme="minorHAnsi"/>
          <w:sz w:val="28"/>
          <w:szCs w:val="28"/>
          <w:lang w:val="it-IT"/>
        </w:rPr>
      </w:pPr>
      <w:r w:rsidRPr="005B2165">
        <w:rPr>
          <w:rFonts w:asciiTheme="minorHAnsi" w:hAnsiTheme="minorHAnsi" w:cstheme="minorHAnsi"/>
          <w:sz w:val="28"/>
          <w:szCs w:val="28"/>
          <w:lang w:val="it-IT"/>
        </w:rPr>
        <w:t>Imprese esecutrici: per gli scavi archeologici Società Lombarda di Archeologia (SLA)</w:t>
      </w:r>
      <w:r w:rsidR="005B2165">
        <w:rPr>
          <w:rFonts w:asciiTheme="minorHAnsi" w:hAnsiTheme="minorHAnsi" w:cstheme="minorHAnsi"/>
          <w:sz w:val="28"/>
          <w:szCs w:val="28"/>
          <w:lang w:val="it-IT"/>
        </w:rPr>
        <w:t>;</w:t>
      </w:r>
      <w:r w:rsidRPr="005B2165">
        <w:rPr>
          <w:rFonts w:asciiTheme="minorHAnsi" w:hAnsiTheme="minorHAnsi" w:cstheme="minorHAnsi"/>
          <w:sz w:val="28"/>
          <w:szCs w:val="28"/>
          <w:lang w:val="it-IT"/>
        </w:rPr>
        <w:t xml:space="preserve"> </w:t>
      </w:r>
      <w:r w:rsidR="000F63F4">
        <w:rPr>
          <w:rFonts w:asciiTheme="minorHAnsi" w:hAnsiTheme="minorHAnsi" w:cstheme="minorHAnsi"/>
          <w:sz w:val="28"/>
          <w:szCs w:val="28"/>
          <w:lang w:val="it-IT"/>
        </w:rPr>
        <w:t xml:space="preserve">per la </w:t>
      </w:r>
      <w:r w:rsidRPr="005B2165">
        <w:rPr>
          <w:rFonts w:asciiTheme="minorHAnsi" w:hAnsiTheme="minorHAnsi" w:cstheme="minorHAnsi"/>
          <w:sz w:val="28"/>
          <w:szCs w:val="28"/>
          <w:lang w:val="it-IT"/>
        </w:rPr>
        <w:t xml:space="preserve">movimentazione terra </w:t>
      </w:r>
      <w:r w:rsidR="000F63F4">
        <w:rPr>
          <w:rFonts w:asciiTheme="minorHAnsi" w:hAnsiTheme="minorHAnsi" w:cstheme="minorHAnsi"/>
          <w:sz w:val="28"/>
          <w:szCs w:val="28"/>
          <w:lang w:val="it-IT"/>
        </w:rPr>
        <w:t xml:space="preserve">la </w:t>
      </w:r>
      <w:r w:rsidRPr="005B2165">
        <w:rPr>
          <w:rFonts w:asciiTheme="minorHAnsi" w:hAnsiTheme="minorHAnsi" w:cstheme="minorHAnsi"/>
          <w:sz w:val="28"/>
          <w:szCs w:val="28"/>
          <w:lang w:val="it-IT"/>
        </w:rPr>
        <w:t>Didoné</w:t>
      </w:r>
      <w:r w:rsidR="005B2165">
        <w:rPr>
          <w:rFonts w:asciiTheme="minorHAnsi" w:hAnsiTheme="minorHAnsi" w:cstheme="minorHAnsi"/>
          <w:sz w:val="28"/>
          <w:szCs w:val="28"/>
          <w:lang w:val="it-IT"/>
        </w:rPr>
        <w:t xml:space="preserve">; </w:t>
      </w:r>
      <w:r w:rsidR="000F63F4">
        <w:rPr>
          <w:rFonts w:asciiTheme="minorHAnsi" w:hAnsiTheme="minorHAnsi" w:cstheme="minorHAnsi"/>
          <w:sz w:val="28"/>
          <w:szCs w:val="28"/>
          <w:lang w:val="it-IT"/>
        </w:rPr>
        <w:t xml:space="preserve">per i </w:t>
      </w:r>
      <w:r w:rsidRPr="005B2165">
        <w:rPr>
          <w:rFonts w:asciiTheme="minorHAnsi" w:hAnsiTheme="minorHAnsi" w:cstheme="minorHAnsi"/>
          <w:sz w:val="28"/>
          <w:szCs w:val="28"/>
          <w:lang w:val="it-IT"/>
        </w:rPr>
        <w:t xml:space="preserve">trapianti </w:t>
      </w:r>
      <w:r w:rsidR="000F63F4">
        <w:rPr>
          <w:rFonts w:asciiTheme="minorHAnsi" w:hAnsiTheme="minorHAnsi" w:cstheme="minorHAnsi"/>
          <w:sz w:val="28"/>
          <w:szCs w:val="28"/>
          <w:lang w:val="it-IT"/>
        </w:rPr>
        <w:t>la Floricoltura San Donato.</w:t>
      </w:r>
    </w:p>
    <w:p w14:paraId="5C0DEEA9" w14:textId="77777777" w:rsidR="004D18E4" w:rsidRPr="005B2165" w:rsidRDefault="004D18E4" w:rsidP="004D18E4">
      <w:pPr>
        <w:pStyle w:val="Didefault"/>
        <w:spacing w:line="288" w:lineRule="auto"/>
        <w:jc w:val="both"/>
        <w:rPr>
          <w:rFonts w:ascii="Arial" w:hAnsi="Arial"/>
          <w:sz w:val="28"/>
          <w:szCs w:val="28"/>
          <w:lang w:val="it-IT"/>
        </w:rPr>
      </w:pPr>
    </w:p>
    <w:p w14:paraId="45DDC8A2" w14:textId="10C9EEC0" w:rsidR="00AD0AC1" w:rsidRDefault="00CA212B" w:rsidP="00CA212B">
      <w:pPr>
        <w:pStyle w:val="Didefault"/>
        <w:spacing w:line="288" w:lineRule="auto"/>
        <w:ind w:right="566"/>
        <w:rPr>
          <w:rFonts w:asciiTheme="minorHAnsi" w:hAnsiTheme="minorHAnsi" w:cstheme="minorHAnsi"/>
          <w:b/>
          <w:bCs/>
          <w:color w:val="D6302C"/>
          <w:sz w:val="28"/>
          <w:szCs w:val="28"/>
          <w:lang w:val="it-IT"/>
        </w:rPr>
      </w:pPr>
      <w:r>
        <w:rPr>
          <w:rFonts w:asciiTheme="minorHAnsi" w:hAnsiTheme="minorHAnsi" w:cstheme="minorHAnsi"/>
          <w:b/>
          <w:bCs/>
          <w:color w:val="D6302C"/>
          <w:sz w:val="28"/>
          <w:szCs w:val="28"/>
          <w:lang w:val="it-IT"/>
        </w:rPr>
        <w:t xml:space="preserve">Apertura straordinarie 3 e 4 ottobre su prenotazione </w:t>
      </w:r>
      <w:r w:rsidR="00AD0AC1">
        <w:rPr>
          <w:rFonts w:asciiTheme="minorHAnsi" w:hAnsiTheme="minorHAnsi" w:cstheme="minorHAnsi"/>
          <w:b/>
          <w:bCs/>
          <w:color w:val="D6302C"/>
          <w:sz w:val="28"/>
          <w:szCs w:val="28"/>
          <w:lang w:val="it-IT"/>
        </w:rPr>
        <w:t xml:space="preserve">nel link </w:t>
      </w:r>
      <w:hyperlink r:id="rId20" w:history="1">
        <w:r w:rsidR="00AD0AC1" w:rsidRPr="002743F5">
          <w:rPr>
            <w:rStyle w:val="Collegamentoipertestuale"/>
            <w:rFonts w:asciiTheme="minorHAnsi" w:hAnsiTheme="minorHAnsi" w:cstheme="minorHAnsi"/>
            <w:b/>
            <w:bCs/>
            <w:sz w:val="28"/>
            <w:szCs w:val="28"/>
            <w:lang w:val="it-IT"/>
          </w:rPr>
          <w:t>https://www.architettonicimilano.lombardia.beniculturali.it/?p=10812</w:t>
        </w:r>
      </w:hyperlink>
    </w:p>
    <w:p w14:paraId="0CC5B75D" w14:textId="0F150A05" w:rsidR="004D18E4" w:rsidRDefault="00CA212B" w:rsidP="00C50D2F">
      <w:pPr>
        <w:pStyle w:val="Didefault"/>
        <w:spacing w:line="288" w:lineRule="auto"/>
        <w:ind w:right="566"/>
      </w:pPr>
      <w:r>
        <w:rPr>
          <w:rFonts w:asciiTheme="minorHAnsi" w:hAnsiTheme="minorHAnsi" w:cstheme="minorHAnsi"/>
          <w:b/>
          <w:bCs/>
          <w:color w:val="D6302C"/>
          <w:sz w:val="28"/>
          <w:szCs w:val="28"/>
          <w:lang w:val="it-IT"/>
        </w:rPr>
        <w:t>e nel rispetto del protocollo sicurezza e prevenzione Covid 19</w:t>
      </w:r>
    </w:p>
    <w:sectPr w:rsidR="004D18E4" w:rsidSect="008821AC">
      <w:footerReference w:type="default" r:id="rId21"/>
      <w:pgSz w:w="11906" w:h="16838"/>
      <w:pgMar w:top="709" w:right="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898E12" w14:textId="77777777" w:rsidR="00AF25BA" w:rsidRDefault="00AF25BA" w:rsidP="00B50CD5">
      <w:r>
        <w:separator/>
      </w:r>
    </w:p>
  </w:endnote>
  <w:endnote w:type="continuationSeparator" w:id="0">
    <w:p w14:paraId="494041D8" w14:textId="77777777" w:rsidR="00AF25BA" w:rsidRDefault="00AF25BA" w:rsidP="00B50C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Palace Script MT">
    <w:panose1 w:val="030303020206070C0B05"/>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A651FB" w14:textId="17F0F7A5" w:rsidR="00B50CD5" w:rsidRDefault="00B50CD5" w:rsidP="00B50CD5">
    <w:pPr>
      <w:suppressAutoHyphens/>
      <w:ind w:right="-1"/>
      <w:jc w:val="center"/>
    </w:pPr>
    <w:r w:rsidRPr="008835BB">
      <w:rPr>
        <w:rFonts w:ascii="Trebuchet MS" w:hAnsi="Trebuchet MS"/>
        <w:b/>
        <w:bCs/>
        <w:noProof/>
        <w:color w:val="002060"/>
        <w:sz w:val="15"/>
        <w:szCs w:val="15"/>
      </w:rPr>
      <w:drawing>
        <wp:inline distT="0" distB="0" distL="0" distR="0" wp14:anchorId="08EB1C38" wp14:editId="63E65FAA">
          <wp:extent cx="990600" cy="390525"/>
          <wp:effectExtent l="0" t="0" r="0" b="9525"/>
          <wp:docPr id="5" name="Immagine 5" descr="logoMIB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MIBA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p>
  <w:p w14:paraId="0DA3E886" w14:textId="77777777" w:rsidR="00B50CD5" w:rsidRDefault="00B50CD5" w:rsidP="00B50CD5">
    <w:pPr>
      <w:tabs>
        <w:tab w:val="left" w:pos="6720"/>
      </w:tabs>
      <w:suppressAutoHyphens/>
      <w:ind w:right="-1"/>
      <w:jc w:val="center"/>
      <w:rPr>
        <w:rFonts w:ascii="Garamond" w:hAnsi="Garamond" w:cs="Arial"/>
        <w:b/>
        <w:color w:val="365F91"/>
        <w:sz w:val="8"/>
        <w:szCs w:val="14"/>
        <w:lang w:eastAsia="ar-SA"/>
      </w:rPr>
    </w:pPr>
  </w:p>
  <w:p w14:paraId="641C0417" w14:textId="77777777" w:rsidR="00B50CD5" w:rsidRPr="00D30549" w:rsidRDefault="00B50CD5" w:rsidP="00B50CD5">
    <w:pPr>
      <w:tabs>
        <w:tab w:val="left" w:pos="6720"/>
      </w:tabs>
      <w:suppressAutoHyphens/>
      <w:ind w:right="-1"/>
      <w:jc w:val="center"/>
      <w:rPr>
        <w:color w:val="002060"/>
        <w:sz w:val="16"/>
        <w:szCs w:val="16"/>
        <w:lang w:eastAsia="ar-SA"/>
      </w:rPr>
    </w:pPr>
    <w:r w:rsidRPr="00D30549">
      <w:rPr>
        <w:color w:val="002060"/>
        <w:sz w:val="20"/>
        <w:szCs w:val="16"/>
      </w:rPr>
      <w:t>SOPRINTENDENZA ARCHEOLOGIA, BELLE ARTI E PAESAGGIO PER LA CITTÀ METROPOLITANA DI MILANO</w:t>
    </w:r>
    <w:r w:rsidRPr="00D30549">
      <w:rPr>
        <w:color w:val="002060"/>
        <w:sz w:val="16"/>
        <w:szCs w:val="16"/>
        <w:lang w:eastAsia="ar-SA"/>
      </w:rPr>
      <w:t xml:space="preserve"> </w:t>
    </w:r>
  </w:p>
  <w:p w14:paraId="21D5D507" w14:textId="77777777" w:rsidR="00B50CD5" w:rsidRPr="0052311B" w:rsidRDefault="00B50CD5" w:rsidP="00B50CD5">
    <w:pPr>
      <w:tabs>
        <w:tab w:val="left" w:pos="6720"/>
      </w:tabs>
      <w:suppressAutoHyphens/>
      <w:ind w:right="-1"/>
      <w:jc w:val="center"/>
      <w:rPr>
        <w:color w:val="002060"/>
        <w:sz w:val="16"/>
        <w:szCs w:val="16"/>
        <w:lang w:eastAsia="ar-SA"/>
      </w:rPr>
    </w:pPr>
    <w:r>
      <w:rPr>
        <w:color w:val="002060"/>
        <w:sz w:val="16"/>
        <w:szCs w:val="16"/>
        <w:lang w:eastAsia="ar-SA"/>
      </w:rPr>
      <w:t>Corso Magenta, 24 – 20123 Milano - telefono 02.86313.290</w:t>
    </w:r>
  </w:p>
  <w:p w14:paraId="235A2BE3" w14:textId="77777777" w:rsidR="00B50CD5" w:rsidRPr="0052311B" w:rsidRDefault="00B50CD5" w:rsidP="00B50CD5">
    <w:pPr>
      <w:tabs>
        <w:tab w:val="left" w:pos="6720"/>
      </w:tabs>
      <w:suppressAutoHyphens/>
      <w:ind w:right="-1"/>
      <w:jc w:val="center"/>
      <w:rPr>
        <w:color w:val="002060"/>
        <w:sz w:val="16"/>
        <w:szCs w:val="16"/>
      </w:rPr>
    </w:pPr>
    <w:r w:rsidRPr="0052311B">
      <w:rPr>
        <w:color w:val="002060"/>
        <w:sz w:val="16"/>
        <w:szCs w:val="16"/>
        <w:lang w:eastAsia="ar-SA"/>
      </w:rPr>
      <w:t>PEC</w:t>
    </w:r>
    <w:r>
      <w:rPr>
        <w:color w:val="002060"/>
        <w:sz w:val="16"/>
        <w:szCs w:val="16"/>
        <w:lang w:eastAsia="ar-SA"/>
      </w:rPr>
      <w:t>: mbac-sabap-mi@mailcert.beniculturali.it</w:t>
    </w:r>
  </w:p>
  <w:p w14:paraId="55525BBC" w14:textId="77777777" w:rsidR="00B50CD5" w:rsidRPr="0036537B" w:rsidRDefault="00B50CD5" w:rsidP="00B50CD5">
    <w:pPr>
      <w:tabs>
        <w:tab w:val="left" w:pos="6720"/>
      </w:tabs>
      <w:suppressAutoHyphens/>
      <w:ind w:right="-1"/>
      <w:jc w:val="center"/>
      <w:rPr>
        <w:rFonts w:ascii="Calibri" w:hAnsi="Calibri"/>
        <w:color w:val="0023B8"/>
        <w:sz w:val="16"/>
        <w:szCs w:val="16"/>
        <w:lang w:eastAsia="ar-SA"/>
      </w:rPr>
    </w:pPr>
    <w:r w:rsidRPr="0052311B">
      <w:rPr>
        <w:color w:val="002060"/>
        <w:sz w:val="16"/>
        <w:szCs w:val="16"/>
        <w:lang w:eastAsia="ar-SA"/>
      </w:rPr>
      <w:t xml:space="preserve">PEO: </w:t>
    </w:r>
    <w:hyperlink r:id="rId2" w:history="1">
      <w:r>
        <w:rPr>
          <w:color w:val="002060"/>
          <w:sz w:val="16"/>
          <w:szCs w:val="16"/>
        </w:rPr>
        <w:t>sabap-mi</w:t>
      </w:r>
      <w:r w:rsidRPr="0052311B">
        <w:rPr>
          <w:color w:val="002060"/>
          <w:sz w:val="16"/>
          <w:szCs w:val="16"/>
        </w:rPr>
        <w:t xml:space="preserve"> @beniculturali.it</w:t>
      </w:r>
    </w:hyperlink>
  </w:p>
  <w:p w14:paraId="4F41D8F8" w14:textId="77777777" w:rsidR="00B50CD5" w:rsidRDefault="00B50CD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063D2A" w14:textId="77777777" w:rsidR="00AF25BA" w:rsidRDefault="00AF25BA" w:rsidP="00B50CD5">
      <w:r>
        <w:separator/>
      </w:r>
    </w:p>
  </w:footnote>
  <w:footnote w:type="continuationSeparator" w:id="0">
    <w:p w14:paraId="671F0D08" w14:textId="77777777" w:rsidR="00AF25BA" w:rsidRDefault="00AF25BA" w:rsidP="00B50CD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F4E"/>
    <w:rsid w:val="000350BE"/>
    <w:rsid w:val="000A1174"/>
    <w:rsid w:val="000A2057"/>
    <w:rsid w:val="000C58FA"/>
    <w:rsid w:val="000F63F4"/>
    <w:rsid w:val="001176E7"/>
    <w:rsid w:val="0015336F"/>
    <w:rsid w:val="0016337C"/>
    <w:rsid w:val="00184853"/>
    <w:rsid w:val="001E584D"/>
    <w:rsid w:val="001F7E64"/>
    <w:rsid w:val="00234110"/>
    <w:rsid w:val="00234AE2"/>
    <w:rsid w:val="00271F7E"/>
    <w:rsid w:val="00280869"/>
    <w:rsid w:val="002B47F1"/>
    <w:rsid w:val="002F3098"/>
    <w:rsid w:val="00321145"/>
    <w:rsid w:val="00381539"/>
    <w:rsid w:val="0038158A"/>
    <w:rsid w:val="003C06DB"/>
    <w:rsid w:val="00437D73"/>
    <w:rsid w:val="00450DE1"/>
    <w:rsid w:val="00455553"/>
    <w:rsid w:val="004C5731"/>
    <w:rsid w:val="004D18E4"/>
    <w:rsid w:val="005333C5"/>
    <w:rsid w:val="005A6436"/>
    <w:rsid w:val="005B2165"/>
    <w:rsid w:val="005E0756"/>
    <w:rsid w:val="00603043"/>
    <w:rsid w:val="00604030"/>
    <w:rsid w:val="00633AAD"/>
    <w:rsid w:val="006535AA"/>
    <w:rsid w:val="006625BE"/>
    <w:rsid w:val="00662BFF"/>
    <w:rsid w:val="006B2713"/>
    <w:rsid w:val="006E4711"/>
    <w:rsid w:val="006F6C90"/>
    <w:rsid w:val="0073119E"/>
    <w:rsid w:val="00752AD2"/>
    <w:rsid w:val="007916E7"/>
    <w:rsid w:val="007B6C39"/>
    <w:rsid w:val="00865AA2"/>
    <w:rsid w:val="008821AC"/>
    <w:rsid w:val="0089321A"/>
    <w:rsid w:val="008C6EC9"/>
    <w:rsid w:val="008D7120"/>
    <w:rsid w:val="00930903"/>
    <w:rsid w:val="00983AAD"/>
    <w:rsid w:val="00996BA4"/>
    <w:rsid w:val="009D3BE6"/>
    <w:rsid w:val="009F6D6D"/>
    <w:rsid w:val="00A13929"/>
    <w:rsid w:val="00A270A3"/>
    <w:rsid w:val="00A92BBC"/>
    <w:rsid w:val="00A94F9A"/>
    <w:rsid w:val="00AA4E8D"/>
    <w:rsid w:val="00AC49EF"/>
    <w:rsid w:val="00AD0AC1"/>
    <w:rsid w:val="00AF25BA"/>
    <w:rsid w:val="00B40331"/>
    <w:rsid w:val="00B45B3E"/>
    <w:rsid w:val="00B50CD5"/>
    <w:rsid w:val="00B53714"/>
    <w:rsid w:val="00BA77CD"/>
    <w:rsid w:val="00BE4DA0"/>
    <w:rsid w:val="00C30204"/>
    <w:rsid w:val="00C50D2F"/>
    <w:rsid w:val="00C81F4E"/>
    <w:rsid w:val="00CA212B"/>
    <w:rsid w:val="00CE1014"/>
    <w:rsid w:val="00D42484"/>
    <w:rsid w:val="00D75CC6"/>
    <w:rsid w:val="00D90153"/>
    <w:rsid w:val="00DE2E2F"/>
    <w:rsid w:val="00E5003E"/>
    <w:rsid w:val="00E72BD2"/>
    <w:rsid w:val="00F034AF"/>
    <w:rsid w:val="00F66F37"/>
    <w:rsid w:val="00F753E3"/>
    <w:rsid w:val="00FC245E"/>
    <w:rsid w:val="00FE01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6483D"/>
  <w15:chartTrackingRefBased/>
  <w15:docId w15:val="{1CDB3E6B-B024-40D3-8463-EB9D2E077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50CD5"/>
    <w:pPr>
      <w:spacing w:after="0" w:line="240" w:lineRule="auto"/>
    </w:pPr>
    <w:rPr>
      <w:rFonts w:ascii="Times New Roman" w:eastAsia="Times New Roman" w:hAnsi="Times New Roman" w:cs="Times New Roman"/>
      <w:sz w:val="24"/>
      <w:szCs w:val="24"/>
      <w:lang w:eastAsia="it-IT"/>
    </w:rPr>
  </w:style>
  <w:style w:type="paragraph" w:styleId="Titolo2">
    <w:name w:val="heading 2"/>
    <w:basedOn w:val="Normale"/>
    <w:link w:val="Titolo2Carattere"/>
    <w:uiPriority w:val="9"/>
    <w:qFormat/>
    <w:rsid w:val="004D18E4"/>
    <w:pPr>
      <w:spacing w:before="100" w:beforeAutospacing="1" w:after="100" w:afterAutospacing="1"/>
      <w:outlineLvl w:val="1"/>
    </w:pPr>
    <w:rPr>
      <w:b/>
      <w:bCs/>
      <w:sz w:val="36"/>
      <w:szCs w:val="36"/>
    </w:rPr>
  </w:style>
  <w:style w:type="paragraph" w:styleId="Titolo4">
    <w:name w:val="heading 4"/>
    <w:basedOn w:val="Normale"/>
    <w:next w:val="Normale"/>
    <w:link w:val="Titolo4Carattere"/>
    <w:uiPriority w:val="9"/>
    <w:semiHidden/>
    <w:unhideWhenUsed/>
    <w:qFormat/>
    <w:rsid w:val="00D75CC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B50CD5"/>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50CD5"/>
    <w:rPr>
      <w:rFonts w:ascii="Segoe UI" w:eastAsia="Times New Roman" w:hAnsi="Segoe UI" w:cs="Segoe UI"/>
      <w:sz w:val="18"/>
      <w:szCs w:val="18"/>
      <w:lang w:eastAsia="it-IT"/>
    </w:rPr>
  </w:style>
  <w:style w:type="paragraph" w:styleId="Intestazione">
    <w:name w:val="header"/>
    <w:basedOn w:val="Normale"/>
    <w:link w:val="IntestazioneCarattere"/>
    <w:uiPriority w:val="99"/>
    <w:unhideWhenUsed/>
    <w:rsid w:val="00B50CD5"/>
    <w:pPr>
      <w:tabs>
        <w:tab w:val="center" w:pos="4819"/>
        <w:tab w:val="right" w:pos="9638"/>
      </w:tabs>
    </w:pPr>
  </w:style>
  <w:style w:type="character" w:customStyle="1" w:styleId="IntestazioneCarattere">
    <w:name w:val="Intestazione Carattere"/>
    <w:basedOn w:val="Carpredefinitoparagrafo"/>
    <w:link w:val="Intestazione"/>
    <w:uiPriority w:val="99"/>
    <w:rsid w:val="00B50CD5"/>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B50CD5"/>
    <w:pPr>
      <w:tabs>
        <w:tab w:val="center" w:pos="4819"/>
        <w:tab w:val="right" w:pos="9638"/>
      </w:tabs>
    </w:pPr>
  </w:style>
  <w:style w:type="character" w:customStyle="1" w:styleId="PidipaginaCarattere">
    <w:name w:val="Piè di pagina Carattere"/>
    <w:basedOn w:val="Carpredefinitoparagrafo"/>
    <w:link w:val="Pidipagina"/>
    <w:uiPriority w:val="99"/>
    <w:rsid w:val="00B50CD5"/>
    <w:rPr>
      <w:rFonts w:ascii="Times New Roman" w:eastAsia="Times New Roman" w:hAnsi="Times New Roman" w:cs="Times New Roman"/>
      <w:sz w:val="24"/>
      <w:szCs w:val="24"/>
      <w:lang w:eastAsia="it-IT"/>
    </w:rPr>
  </w:style>
  <w:style w:type="paragraph" w:customStyle="1" w:styleId="Didefault">
    <w:name w:val="Di default"/>
    <w:rsid w:val="004D18E4"/>
    <w:pPr>
      <w:spacing w:after="0" w:line="240" w:lineRule="auto"/>
    </w:pPr>
    <w:rPr>
      <w:rFonts w:ascii="Helvetica" w:eastAsia="Arial Unicode MS" w:hAnsi="Helvetica" w:cs="Arial Unicode MS"/>
      <w:color w:val="000000"/>
      <w:lang w:val="de-DE" w:eastAsia="it-IT"/>
    </w:rPr>
  </w:style>
  <w:style w:type="character" w:customStyle="1" w:styleId="Titolo2Carattere">
    <w:name w:val="Titolo 2 Carattere"/>
    <w:basedOn w:val="Carpredefinitoparagrafo"/>
    <w:link w:val="Titolo2"/>
    <w:uiPriority w:val="9"/>
    <w:rsid w:val="004D18E4"/>
    <w:rPr>
      <w:rFonts w:ascii="Times New Roman" w:eastAsia="Times New Roman" w:hAnsi="Times New Roman" w:cs="Times New Roman"/>
      <w:b/>
      <w:bCs/>
      <w:sz w:val="36"/>
      <w:szCs w:val="36"/>
      <w:lang w:eastAsia="it-IT"/>
    </w:rPr>
  </w:style>
  <w:style w:type="character" w:customStyle="1" w:styleId="Titolo4Carattere">
    <w:name w:val="Titolo 4 Carattere"/>
    <w:basedOn w:val="Carpredefinitoparagrafo"/>
    <w:link w:val="Titolo4"/>
    <w:uiPriority w:val="9"/>
    <w:semiHidden/>
    <w:rsid w:val="00D75CC6"/>
    <w:rPr>
      <w:rFonts w:asciiTheme="majorHAnsi" w:eastAsiaTheme="majorEastAsia" w:hAnsiTheme="majorHAnsi" w:cstheme="majorBidi"/>
      <w:i/>
      <w:iCs/>
      <w:color w:val="2F5496" w:themeColor="accent1" w:themeShade="BF"/>
      <w:sz w:val="24"/>
      <w:szCs w:val="24"/>
      <w:lang w:eastAsia="it-IT"/>
    </w:rPr>
  </w:style>
  <w:style w:type="paragraph" w:styleId="NormaleWeb">
    <w:name w:val="Normal (Web)"/>
    <w:basedOn w:val="Normale"/>
    <w:uiPriority w:val="99"/>
    <w:semiHidden/>
    <w:unhideWhenUsed/>
    <w:rsid w:val="00D75CC6"/>
    <w:pPr>
      <w:spacing w:before="100" w:beforeAutospacing="1" w:after="100" w:afterAutospacing="1"/>
    </w:pPr>
  </w:style>
  <w:style w:type="character" w:styleId="Enfasigrassetto">
    <w:name w:val="Strong"/>
    <w:basedOn w:val="Carpredefinitoparagrafo"/>
    <w:uiPriority w:val="22"/>
    <w:qFormat/>
    <w:rsid w:val="00D75CC6"/>
    <w:rPr>
      <w:b/>
      <w:bCs/>
    </w:rPr>
  </w:style>
  <w:style w:type="character" w:styleId="Enfasicorsivo">
    <w:name w:val="Emphasis"/>
    <w:basedOn w:val="Carpredefinitoparagrafo"/>
    <w:uiPriority w:val="20"/>
    <w:qFormat/>
    <w:rsid w:val="00D75CC6"/>
    <w:rPr>
      <w:i/>
      <w:iCs/>
    </w:rPr>
  </w:style>
  <w:style w:type="paragraph" w:customStyle="1" w:styleId="gmail-didefault">
    <w:name w:val="gmail-didefault"/>
    <w:basedOn w:val="Normale"/>
    <w:rsid w:val="00D75CC6"/>
    <w:pPr>
      <w:spacing w:before="100" w:beforeAutospacing="1" w:after="100" w:afterAutospacing="1"/>
    </w:pPr>
  </w:style>
  <w:style w:type="character" w:styleId="Collegamentoipertestuale">
    <w:name w:val="Hyperlink"/>
    <w:basedOn w:val="Carpredefinitoparagrafo"/>
    <w:uiPriority w:val="99"/>
    <w:unhideWhenUsed/>
    <w:rsid w:val="00D75CC6"/>
    <w:rPr>
      <w:color w:val="0000FF"/>
      <w:u w:val="single"/>
    </w:rPr>
  </w:style>
  <w:style w:type="character" w:customStyle="1" w:styleId="boxedtitle">
    <w:name w:val="boxedtitle"/>
    <w:basedOn w:val="Carpredefinitoparagrafo"/>
    <w:rsid w:val="00AC49EF"/>
  </w:style>
  <w:style w:type="character" w:styleId="Menzionenonrisolta">
    <w:name w:val="Unresolved Mention"/>
    <w:basedOn w:val="Carpredefinitoparagrafo"/>
    <w:uiPriority w:val="99"/>
    <w:semiHidden/>
    <w:unhideWhenUsed/>
    <w:rsid w:val="00752A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3141503">
      <w:bodyDiv w:val="1"/>
      <w:marLeft w:val="0"/>
      <w:marRight w:val="0"/>
      <w:marTop w:val="0"/>
      <w:marBottom w:val="0"/>
      <w:divBdr>
        <w:top w:val="none" w:sz="0" w:space="0" w:color="auto"/>
        <w:left w:val="none" w:sz="0" w:space="0" w:color="auto"/>
        <w:bottom w:val="none" w:sz="0" w:space="0" w:color="auto"/>
        <w:right w:val="none" w:sz="0" w:space="0" w:color="auto"/>
      </w:divBdr>
    </w:div>
    <w:div w:id="1915161311">
      <w:bodyDiv w:val="1"/>
      <w:marLeft w:val="0"/>
      <w:marRight w:val="0"/>
      <w:marTop w:val="0"/>
      <w:marBottom w:val="0"/>
      <w:divBdr>
        <w:top w:val="none" w:sz="0" w:space="0" w:color="auto"/>
        <w:left w:val="none" w:sz="0" w:space="0" w:color="auto"/>
        <w:bottom w:val="none" w:sz="0" w:space="0" w:color="auto"/>
        <w:right w:val="none" w:sz="0" w:space="0" w:color="auto"/>
      </w:divBdr>
    </w:div>
    <w:div w:id="2100443087">
      <w:bodyDiv w:val="1"/>
      <w:marLeft w:val="0"/>
      <w:marRight w:val="0"/>
      <w:marTop w:val="0"/>
      <w:marBottom w:val="0"/>
      <w:divBdr>
        <w:top w:val="none" w:sz="0" w:space="0" w:color="auto"/>
        <w:left w:val="none" w:sz="0" w:space="0" w:color="auto"/>
        <w:bottom w:val="none" w:sz="0" w:space="0" w:color="auto"/>
        <w:right w:val="none" w:sz="0" w:space="0" w:color="auto"/>
      </w:divBdr>
    </w:div>
    <w:div w:id="212954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www.architettonicimilano.lombardia.beniculturali.it/?p=9042"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https://www.architettonicimilano.lombardia.beniculturali.it/?p=10812"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architettonicimilano.lombardia.beniculturali.it/?p=9042"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dg-or.servizio1@beniculturali.it" TargetMode="External"/><Relationship Id="rId1" Type="http://schemas.openxmlformats.org/officeDocument/2006/relationships/image" Target="media/image1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B6A3F3-AE86-46A6-9601-D4008DCC86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2306</Words>
  <Characters>13150</Characters>
  <Application>Microsoft Office Word</Application>
  <DocSecurity>0</DocSecurity>
  <Lines>109</Lines>
  <Paragraphs>30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15426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Antonella Ranaldi</dc:creator>
  <cp:keywords/>
  <dc:description/>
  <cp:lastModifiedBy>Antonella Ranaldi</cp:lastModifiedBy>
  <cp:revision>2</cp:revision>
  <dcterms:created xsi:type="dcterms:W3CDTF">2020-10-02T13:45:00Z</dcterms:created>
  <dcterms:modified xsi:type="dcterms:W3CDTF">2020-10-02T13:45:00Z</dcterms:modified>
</cp:coreProperties>
</file>