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148D" w14:paraId="30A14B6D" w14:textId="77777777" w:rsidTr="0085148D">
        <w:trPr>
          <w:trHeight w:val="884"/>
        </w:trPr>
        <w:tc>
          <w:tcPr>
            <w:tcW w:w="9638" w:type="dxa"/>
          </w:tcPr>
          <w:p w14:paraId="0E5A1341" w14:textId="77777777" w:rsidR="0085148D" w:rsidRDefault="0085148D" w:rsidP="00B51A36">
            <w:pPr>
              <w:jc w:val="center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drawing>
                <wp:inline distT="0" distB="0" distL="0" distR="0" wp14:anchorId="4A8B521D" wp14:editId="5DD9F0AF">
                  <wp:extent cx="5562600" cy="48514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DA3FC" w14:textId="193BABF4" w:rsidR="004272D4" w:rsidRDefault="004272D4" w:rsidP="004272D4">
      <w:pPr>
        <w:spacing w:after="0" w:line="240" w:lineRule="auto"/>
        <w:jc w:val="both"/>
        <w:rPr>
          <w:b/>
          <w:sz w:val="20"/>
          <w:szCs w:val="20"/>
        </w:rPr>
      </w:pPr>
    </w:p>
    <w:p w14:paraId="21406CEF" w14:textId="77777777" w:rsidR="0085148D" w:rsidRDefault="0085148D" w:rsidP="004272D4">
      <w:pPr>
        <w:spacing w:after="0" w:line="240" w:lineRule="auto"/>
        <w:jc w:val="both"/>
        <w:rPr>
          <w:b/>
          <w:sz w:val="20"/>
          <w:szCs w:val="20"/>
        </w:rPr>
      </w:pPr>
    </w:p>
    <w:p w14:paraId="045322B0" w14:textId="0B4D757D" w:rsidR="00C51F7F" w:rsidRPr="00C51F7F" w:rsidRDefault="00C51F7F" w:rsidP="00C51F7F">
      <w:pPr>
        <w:spacing w:after="0" w:line="240" w:lineRule="auto"/>
        <w:jc w:val="both"/>
        <w:rPr>
          <w:b/>
          <w:iCs/>
          <w:sz w:val="28"/>
          <w:szCs w:val="28"/>
        </w:rPr>
      </w:pPr>
      <w:r w:rsidRPr="00C51F7F">
        <w:rPr>
          <w:b/>
          <w:iCs/>
          <w:sz w:val="28"/>
          <w:szCs w:val="28"/>
        </w:rPr>
        <w:t xml:space="preserve">Don </w:t>
      </w:r>
      <w:r w:rsidRPr="00C51F7F">
        <w:rPr>
          <w:b/>
          <w:iCs/>
          <w:sz w:val="28"/>
          <w:szCs w:val="28"/>
        </w:rPr>
        <w:t>LUCA CAMISANA</w:t>
      </w:r>
    </w:p>
    <w:p w14:paraId="552FAA9A" w14:textId="35A1016C" w:rsidR="004272D4" w:rsidRDefault="00C51F7F" w:rsidP="00C51F7F">
      <w:pPr>
        <w:spacing w:after="0" w:line="240" w:lineRule="auto"/>
        <w:jc w:val="both"/>
        <w:rPr>
          <w:b/>
          <w:sz w:val="28"/>
          <w:szCs w:val="28"/>
        </w:rPr>
      </w:pPr>
      <w:r w:rsidRPr="00C51F7F">
        <w:rPr>
          <w:b/>
          <w:iCs/>
          <w:sz w:val="28"/>
          <w:szCs w:val="28"/>
        </w:rPr>
        <w:t>Amministratore parrocchiale</w:t>
      </w:r>
    </w:p>
    <w:p w14:paraId="20B0B4E2" w14:textId="77777777" w:rsidR="004272D4" w:rsidRDefault="004272D4" w:rsidP="004272D4">
      <w:pPr>
        <w:spacing w:after="0" w:line="240" w:lineRule="auto"/>
        <w:jc w:val="both"/>
        <w:rPr>
          <w:b/>
          <w:sz w:val="28"/>
          <w:szCs w:val="28"/>
        </w:rPr>
      </w:pPr>
    </w:p>
    <w:p w14:paraId="41906FBC" w14:textId="77777777" w:rsidR="00C51F7F" w:rsidRDefault="00C51F7F" w:rsidP="004272D4">
      <w:pPr>
        <w:spacing w:after="0" w:line="240" w:lineRule="auto"/>
        <w:jc w:val="both"/>
        <w:rPr>
          <w:sz w:val="24"/>
          <w:szCs w:val="24"/>
        </w:rPr>
      </w:pPr>
    </w:p>
    <w:p w14:paraId="1D4A68C2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>Il costo totale dell’intervento di restauro nella Cappella di S. Aquilino è stato di circa € 600.000.</w:t>
      </w:r>
    </w:p>
    <w:p w14:paraId="4AA1AC73" w14:textId="5F71524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>Grazie all’interessamento della Soprintendenza</w:t>
      </w:r>
      <w:r>
        <w:rPr>
          <w:sz w:val="24"/>
          <w:szCs w:val="24"/>
        </w:rPr>
        <w:t xml:space="preserve"> </w:t>
      </w:r>
      <w:r w:rsidRPr="00C51F7F">
        <w:rPr>
          <w:sz w:val="24"/>
          <w:szCs w:val="24"/>
        </w:rPr>
        <w:t>Archeologia, Belle Arti e Paesaggio per la Città metropolitana di Milano, la società di pubblicità TMC ha offerto un contributo di € 20.000 mensili, secondo un accordo strategico di locazione di spazio (parete cieca della Canonica sud) per l’installazione di un pannello pubblicitario.</w:t>
      </w:r>
    </w:p>
    <w:p w14:paraId="376186AD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>La Fondazione bancaria Cariplo ha poi offerto un contributo di € 100.000 e la Fondazione Bancaria Banco del Monte di Lombardia un contributo di € 100.000.</w:t>
      </w:r>
    </w:p>
    <w:p w14:paraId="33787EF4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>A questo si aggiunga quanto la popolazione, a partire dalla comunità cristiana, ma non solo, ha potuto offrire in termini di offerte anche minime, ma regolari.</w:t>
      </w:r>
    </w:p>
    <w:p w14:paraId="30AB23E5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</w:p>
    <w:p w14:paraId="2397EED2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 xml:space="preserve">Il restauro della Cappella di S. Aquilino rende ancora più vivo il legame ecclesiale della comunità di Milano con la Diocesi di Würzburg (Franconia – Germania), città natale del martire, che ha dato nome al Mausoleo paleocristiano, dove il cui corpo giace ininterrottamente da più di mille anni. </w:t>
      </w:r>
      <w:proofErr w:type="gramStart"/>
      <w:r w:rsidRPr="00C51F7F">
        <w:rPr>
          <w:sz w:val="24"/>
          <w:szCs w:val="24"/>
        </w:rPr>
        <w:t>E’</w:t>
      </w:r>
      <w:proofErr w:type="gramEnd"/>
      <w:r w:rsidRPr="00C51F7F">
        <w:rPr>
          <w:sz w:val="24"/>
          <w:szCs w:val="24"/>
        </w:rPr>
        <w:t xml:space="preserve"> anche questo un segno importante verso un’Europa sempre più unita e solidale, alla quale la Comunità cristiana di San Lorenzo è lieta e consapevole di poter dare il suo piccolo contributo.</w:t>
      </w:r>
    </w:p>
    <w:p w14:paraId="16B1A3F1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</w:p>
    <w:p w14:paraId="7DD4BA01" w14:textId="77777777" w:rsid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>Da giovedì 16</w:t>
      </w:r>
      <w:r>
        <w:rPr>
          <w:sz w:val="24"/>
          <w:szCs w:val="24"/>
        </w:rPr>
        <w:t xml:space="preserve"> luglio, </w:t>
      </w:r>
      <w:r w:rsidRPr="00C51F7F">
        <w:rPr>
          <w:sz w:val="24"/>
          <w:szCs w:val="24"/>
        </w:rPr>
        <w:t>la Cappella di S. Aquilino sarà di nuovo aperta al pubblico, secondo i seguenti orari: lunedì – venerdì, ore 9.00 – 18.00; sabato – domenica, ore 9.30 – 18.00.</w:t>
      </w:r>
    </w:p>
    <w:p w14:paraId="72379A4E" w14:textId="01166DBD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 xml:space="preserve">L’ingresso </w:t>
      </w:r>
      <w:r w:rsidRPr="00C51F7F">
        <w:rPr>
          <w:sz w:val="24"/>
          <w:szCs w:val="24"/>
        </w:rPr>
        <w:t>è garantito con offerta di € 2 o € 1 (ridotto e studenti).</w:t>
      </w:r>
    </w:p>
    <w:p w14:paraId="5A27A16A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</w:p>
    <w:p w14:paraId="62C8D8DD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>La comunità cristiana di San Lorenzo - a cui la storia ha consegnato un bene così prezioso da custodire - non può che ringraziare le Istituzioni e i privati che hanno contribuito ad un restauro così impegnativo: la Soprintendenza Archeologia, Belle Arti e Paesaggio di Milano, nella persona dell’Arch. Antonella Ranaldi, Regione Lombardia, TMC pubblicità, Fondazione Cariplo, Fondazione Banco del Monte, l’Azienda Artemide, non ultimi l’Ufficio per i beni culturali dell’Arcidiocesi di Milano e Mons. Gianni Zappa, Decano del Centro storico, che a suo tempo ha dato il necessario impulso all’inizio dei lavori.</w:t>
      </w:r>
    </w:p>
    <w:p w14:paraId="4E348541" w14:textId="77777777" w:rsidR="00C51F7F" w:rsidRPr="00C51F7F" w:rsidRDefault="00C51F7F" w:rsidP="00C51F7F">
      <w:pPr>
        <w:spacing w:after="0" w:line="240" w:lineRule="auto"/>
        <w:jc w:val="both"/>
        <w:rPr>
          <w:sz w:val="24"/>
          <w:szCs w:val="24"/>
        </w:rPr>
      </w:pPr>
      <w:r w:rsidRPr="00C51F7F">
        <w:rPr>
          <w:sz w:val="24"/>
          <w:szCs w:val="24"/>
        </w:rPr>
        <w:t>Soprattutto ne ha potuto riconoscere quel “lavoro di squadra”, che lungo tutto il percorso ha saputo mettere al primo posto il comune obbiettivo e non protagonismi particolari.</w:t>
      </w:r>
    </w:p>
    <w:p w14:paraId="7E08F415" w14:textId="161B8737" w:rsidR="00B90678" w:rsidRDefault="00B90678" w:rsidP="00B90678">
      <w:pPr>
        <w:spacing w:after="0" w:line="240" w:lineRule="auto"/>
        <w:jc w:val="both"/>
        <w:rPr>
          <w:sz w:val="24"/>
          <w:szCs w:val="24"/>
        </w:rPr>
      </w:pPr>
    </w:p>
    <w:p w14:paraId="3888D226" w14:textId="77777777" w:rsidR="0060538C" w:rsidRDefault="0060538C" w:rsidP="00D67C74">
      <w:pPr>
        <w:spacing w:after="0" w:line="240" w:lineRule="auto"/>
        <w:jc w:val="both"/>
        <w:rPr>
          <w:sz w:val="24"/>
          <w:szCs w:val="24"/>
        </w:rPr>
      </w:pPr>
    </w:p>
    <w:p w14:paraId="54B18AB2" w14:textId="5EBD80A1" w:rsidR="0060538C" w:rsidRPr="0085148D" w:rsidRDefault="0085148D" w:rsidP="004272D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Milano, 15 luglio 2020</w:t>
      </w:r>
    </w:p>
    <w:sectPr w:rsidR="0060538C" w:rsidRPr="00851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83170"/>
    <w:multiLevelType w:val="hybridMultilevel"/>
    <w:tmpl w:val="6F801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4"/>
    <w:rsid w:val="00034231"/>
    <w:rsid w:val="002E71F8"/>
    <w:rsid w:val="004272D4"/>
    <w:rsid w:val="005F1DC0"/>
    <w:rsid w:val="0060538C"/>
    <w:rsid w:val="0073591D"/>
    <w:rsid w:val="0085148D"/>
    <w:rsid w:val="00B016DC"/>
    <w:rsid w:val="00B90678"/>
    <w:rsid w:val="00C51F7F"/>
    <w:rsid w:val="00CF22ED"/>
    <w:rsid w:val="00D67C74"/>
    <w:rsid w:val="00DC0914"/>
    <w:rsid w:val="00EE0724"/>
    <w:rsid w:val="00F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0526"/>
  <w15:chartTrackingRefBased/>
  <w15:docId w15:val="{F003D071-722B-4BA5-BEB8-B9D2052F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1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Carlo</cp:lastModifiedBy>
  <cp:revision>2</cp:revision>
  <dcterms:created xsi:type="dcterms:W3CDTF">2020-07-13T14:07:00Z</dcterms:created>
  <dcterms:modified xsi:type="dcterms:W3CDTF">2020-07-13T14:07:00Z</dcterms:modified>
</cp:coreProperties>
</file>